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EC6155">
        <w:rPr>
          <w:rFonts w:ascii="Times New Roman" w:hAnsi="Times New Roman"/>
          <w:sz w:val="24"/>
        </w:rPr>
        <w:t xml:space="preserve"> April 19</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341B20" w:rsidRDefault="00341B20" w:rsidP="00944628"/>
          <w:p w:rsidR="00341B20" w:rsidRDefault="00341B20" w:rsidP="00944628"/>
          <w:p w:rsidR="0035434C" w:rsidRDefault="0035434C" w:rsidP="00944628"/>
          <w:p w:rsidR="004E3379" w:rsidRDefault="009D1801" w:rsidP="00944628">
            <w:r>
              <w:t>Abse</w:t>
            </w:r>
            <w:r w:rsidR="00B512F5">
              <w:t>nt:</w:t>
            </w:r>
          </w:p>
          <w:p w:rsidR="004824A1" w:rsidRPr="00C346F4" w:rsidRDefault="004824A1" w:rsidP="00944628"/>
        </w:tc>
        <w:tc>
          <w:tcPr>
            <w:tcW w:w="7696" w:type="dxa"/>
          </w:tcPr>
          <w:p w:rsidR="0035434C" w:rsidRDefault="00DC3985" w:rsidP="00ED3AC5">
            <w:r>
              <w:t xml:space="preserve">Dr. </w:t>
            </w:r>
            <w:r w:rsidR="003B13AB">
              <w:t xml:space="preserve">Rob </w:t>
            </w:r>
            <w:proofErr w:type="spellStart"/>
            <w:r w:rsidR="003B13AB">
              <w:t>McBrayer</w:t>
            </w:r>
            <w:proofErr w:type="spellEnd"/>
            <w:r w:rsidR="003B13AB">
              <w:t xml:space="preserve">, </w:t>
            </w:r>
            <w:r w:rsidR="000E7043">
              <w:t>Chair;</w:t>
            </w:r>
            <w:r w:rsidR="0035434C">
              <w:t xml:space="preserve"> </w:t>
            </w:r>
            <w:r w:rsidR="00341B20">
              <w:t xml:space="preserve">Eunice </w:t>
            </w:r>
            <w:proofErr w:type="spellStart"/>
            <w:r w:rsidR="00341B20">
              <w:t>Spilliards</w:t>
            </w:r>
            <w:proofErr w:type="spellEnd"/>
            <w:r w:rsidR="00341B20">
              <w:t xml:space="preserve">, Vice-Chair; </w:t>
            </w:r>
            <w:r w:rsidR="00E65FDB">
              <w:t xml:space="preserve">Greg Chambers, Treasurer; </w:t>
            </w:r>
            <w:r w:rsidR="0035434C">
              <w:t xml:space="preserve">Sheree Darien, Secretary; Anne </w:t>
            </w:r>
            <w:proofErr w:type="spellStart"/>
            <w:r w:rsidR="0035434C">
              <w:t>Bridgers</w:t>
            </w:r>
            <w:proofErr w:type="spellEnd"/>
            <w:r w:rsidR="0035434C">
              <w:t xml:space="preserve">; </w:t>
            </w:r>
            <w:proofErr w:type="spellStart"/>
            <w:r w:rsidR="006D0839">
              <w:t>Amleht</w:t>
            </w:r>
            <w:proofErr w:type="spellEnd"/>
            <w:r w:rsidR="006D0839">
              <w:t xml:space="preserve"> Alston; </w:t>
            </w:r>
            <w:r w:rsidR="00341B20">
              <w:t>Ser</w:t>
            </w:r>
            <w:bookmarkStart w:id="0" w:name="_GoBack"/>
            <w:bookmarkEnd w:id="0"/>
            <w:r w:rsidR="00341B20">
              <w:t xml:space="preserve">gio </w:t>
            </w:r>
            <w:proofErr w:type="spellStart"/>
            <w:r w:rsidR="00341B20">
              <w:t>Nuno</w:t>
            </w:r>
            <w:proofErr w:type="spellEnd"/>
            <w:r w:rsidR="00341B20">
              <w:t xml:space="preserve">; </w:t>
            </w:r>
            <w:proofErr w:type="spellStart"/>
            <w:r w:rsidR="00F12A05">
              <w:t>Pershawn</w:t>
            </w:r>
            <w:proofErr w:type="spellEnd"/>
            <w:r w:rsidR="00F12A05">
              <w:t xml:space="preserve"> Patterson</w:t>
            </w:r>
            <w:r w:rsidR="00341B20">
              <w:t xml:space="preserve"> – via phone</w:t>
            </w:r>
            <w:r w:rsidR="003E61A7">
              <w:t xml:space="preserve">; </w:t>
            </w:r>
            <w:r w:rsidR="008A63FD">
              <w:t xml:space="preserve">Dr. </w:t>
            </w:r>
            <w:r w:rsidR="00944628">
              <w:t>K</w:t>
            </w:r>
            <w:r w:rsidR="00CD19FB">
              <w:t>aren Wicks,</w:t>
            </w:r>
            <w:r w:rsidR="00E0536F">
              <w:t xml:space="preserve"> Executive Director;</w:t>
            </w:r>
            <w:r w:rsidR="00074339">
              <w:t xml:space="preserve"> Les Wicks,</w:t>
            </w:r>
            <w:r w:rsidR="00622915">
              <w:t xml:space="preserve"> </w:t>
            </w:r>
            <w:r w:rsidR="00E0536F">
              <w:t>Facilities Developme</w:t>
            </w:r>
            <w:r w:rsidR="00E43DB9">
              <w:t>n</w:t>
            </w:r>
            <w:r w:rsidR="00E0536F">
              <w:t xml:space="preserve">t; </w:t>
            </w:r>
            <w:r w:rsidR="001E6A81">
              <w:t>Bil</w:t>
            </w:r>
            <w:r w:rsidR="00F12A05">
              <w:t>l Moser, Kelly-Moser Consulting</w:t>
            </w:r>
            <w:r w:rsidR="0035434C">
              <w:t xml:space="preserve"> – via phone</w:t>
            </w:r>
            <w:r w:rsidR="00F12A05">
              <w:t>;</w:t>
            </w:r>
            <w:r w:rsidR="00EC6155">
              <w:t xml:space="preserve"> </w:t>
            </w:r>
            <w:r w:rsidR="0035434C">
              <w:t xml:space="preserve">Mr. </w:t>
            </w:r>
            <w:proofErr w:type="spellStart"/>
            <w:r w:rsidR="00711D95">
              <w:t>Darus</w:t>
            </w:r>
            <w:proofErr w:type="spellEnd"/>
            <w:r w:rsidR="00711D95">
              <w:t xml:space="preserve"> </w:t>
            </w:r>
            <w:r w:rsidR="0035434C">
              <w:t>Williams</w:t>
            </w:r>
            <w:r w:rsidR="004824A1">
              <w:t>,</w:t>
            </w:r>
            <w:r w:rsidR="00EA11FA">
              <w:t xml:space="preserve"> Social Studies Dept. Chair and Student Government representative Imani James</w:t>
            </w:r>
          </w:p>
          <w:p w:rsidR="0035434C" w:rsidRDefault="0035434C" w:rsidP="00ED3AC5"/>
          <w:p w:rsidR="004E3379" w:rsidRDefault="00EA11FA" w:rsidP="00944628">
            <w:r>
              <w:t>None</w:t>
            </w:r>
          </w:p>
          <w:p w:rsidR="004824A1" w:rsidRDefault="004824A1" w:rsidP="00944628"/>
          <w:p w:rsidR="004824A1" w:rsidRPr="00C346F4" w:rsidRDefault="004824A1" w:rsidP="00944628"/>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E0536F" w:rsidP="00080849">
      <w:pPr>
        <w:pStyle w:val="NoSpacing"/>
        <w:ind w:left="1440"/>
      </w:pPr>
      <w:r>
        <w:t>The m</w:t>
      </w:r>
      <w:r w:rsidR="00D06EBB">
        <w:t>ee</w:t>
      </w:r>
      <w:r w:rsidR="00B943C2">
        <w:t>ting was called to order at 6:3</w:t>
      </w:r>
      <w:r w:rsidR="0035434C">
        <w:t>0</w:t>
      </w:r>
      <w:r w:rsidR="000A77E8">
        <w:t xml:space="preserve"> pm</w:t>
      </w:r>
      <w:r w:rsidR="0035434C">
        <w:t xml:space="preserve"> by Chair </w:t>
      </w:r>
      <w:proofErr w:type="spellStart"/>
      <w:r w:rsidR="0035434C">
        <w:t>McBrayer</w:t>
      </w:r>
      <w:proofErr w:type="spellEnd"/>
      <w:r w:rsidR="00D06EBB">
        <w:t>.</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E41D18">
        <w:rPr>
          <w:b/>
        </w:rPr>
        <w:t xml:space="preserve"> March</w:t>
      </w:r>
      <w:r w:rsidR="00341B20">
        <w:rPr>
          <w:b/>
        </w:rPr>
        <w:t xml:space="preserve"> 1</w:t>
      </w:r>
      <w:r w:rsidR="00E41D18">
        <w:rPr>
          <w:b/>
        </w:rPr>
        <w:t>5</w:t>
      </w:r>
      <w:r w:rsidR="00B943C2">
        <w:rPr>
          <w:b/>
        </w:rPr>
        <w:t>, 201</w:t>
      </w:r>
      <w:r w:rsidR="00F12A05">
        <w:rPr>
          <w:b/>
        </w:rPr>
        <w:t>6</w:t>
      </w:r>
      <w:r w:rsidR="008A63FD" w:rsidRPr="00323275">
        <w:rPr>
          <w:b/>
        </w:rPr>
        <w:t xml:space="preserve"> Board</w:t>
      </w:r>
      <w:r w:rsidR="00E41D18">
        <w:rPr>
          <w:b/>
        </w:rPr>
        <w:t xml:space="preserve"> </w:t>
      </w:r>
      <w:r w:rsidR="008A63FD" w:rsidRPr="00323275">
        <w:rPr>
          <w:b/>
        </w:rPr>
        <w:t>M</w:t>
      </w:r>
      <w:r w:rsidRPr="00323275">
        <w:rPr>
          <w:b/>
        </w:rPr>
        <w:t>eeting</w:t>
      </w:r>
      <w:r w:rsidR="0006443E">
        <w:t xml:space="preserve"> – </w:t>
      </w:r>
      <w:r w:rsidR="008A63FD">
        <w:t>A m</w:t>
      </w:r>
      <w:r w:rsidR="00C63B82">
        <w:t>otion</w:t>
      </w:r>
      <w:r w:rsidR="003E61A7">
        <w:t xml:space="preserve"> wa</w:t>
      </w:r>
      <w:r w:rsidR="00B943C2">
        <w:t xml:space="preserve">s made by </w:t>
      </w:r>
      <w:r w:rsidR="0035434C">
        <w:t xml:space="preserve">Greg Chambers </w:t>
      </w:r>
      <w:r w:rsidR="0006443E">
        <w:t xml:space="preserve">and seconded by </w:t>
      </w:r>
      <w:r w:rsidR="0035434C">
        <w:t xml:space="preserve">Sergio </w:t>
      </w:r>
      <w:proofErr w:type="spellStart"/>
      <w:r w:rsidR="0035434C">
        <w:t>Nuno</w:t>
      </w:r>
      <w:proofErr w:type="spellEnd"/>
      <w:r w:rsidR="0035434C">
        <w:t xml:space="preserve"> </w:t>
      </w:r>
      <w:r w:rsidR="00FD35B8">
        <w:t>to accept the</w:t>
      </w:r>
      <w:r w:rsidR="00E6698B">
        <w:t xml:space="preserve"> minutes</w:t>
      </w:r>
      <w:r w:rsidR="00C46628">
        <w:t xml:space="preserve"> of </w:t>
      </w:r>
      <w:r w:rsidR="00E0536F">
        <w:t xml:space="preserve">the </w:t>
      </w:r>
      <w:r w:rsidR="0035434C">
        <w:t>March</w:t>
      </w:r>
      <w:r w:rsidR="00BE40BD">
        <w:t xml:space="preserve"> 1</w:t>
      </w:r>
      <w:r w:rsidR="0035434C">
        <w:t>5</w:t>
      </w:r>
      <w:r w:rsidR="00BE40BD" w:rsidRPr="00BE40BD">
        <w:rPr>
          <w:vertAlign w:val="superscript"/>
        </w:rPr>
        <w:t>th</w:t>
      </w:r>
      <w:r w:rsidR="0035434C">
        <w:rPr>
          <w:vertAlign w:val="superscript"/>
        </w:rPr>
        <w:t xml:space="preserve"> </w:t>
      </w:r>
      <w:r w:rsidR="0016432B">
        <w:t>Board Meeting</w:t>
      </w:r>
      <w:r w:rsidR="00FD35B8">
        <w:t xml:space="preserve">, and </w:t>
      </w:r>
      <w:r w:rsidR="00E0536F">
        <w:t>the motion carried</w:t>
      </w:r>
      <w:r w:rsidR="008D0412">
        <w:t>.</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sidR="00A94C2A">
        <w:rPr>
          <w:rFonts w:eastAsiaTheme="minorHAnsi"/>
        </w:rPr>
        <w:t>–</w:t>
      </w:r>
      <w:r w:rsidRPr="00A94C2A">
        <w:rPr>
          <w:rFonts w:eastAsiaTheme="minorHAnsi"/>
        </w:rPr>
        <w:t xml:space="preserve"> </w:t>
      </w:r>
      <w:proofErr w:type="gramStart"/>
      <w:r w:rsidRPr="00A94C2A">
        <w:rPr>
          <w:rFonts w:eastAsiaTheme="minorHAnsi"/>
        </w:rPr>
        <w:t>The</w:t>
      </w:r>
      <w:proofErr w:type="gramEnd"/>
      <w:r w:rsidRPr="00A94C2A">
        <w:rPr>
          <w:rFonts w:eastAsiaTheme="minorHAnsi"/>
        </w:rPr>
        <w:t xml:space="preserve"> Chair read the mission statement.</w:t>
      </w:r>
    </w:p>
    <w:p w:rsidR="001662FB" w:rsidRPr="00CD19FB" w:rsidRDefault="001662FB" w:rsidP="008A63FD">
      <w:pPr>
        <w:pStyle w:val="ListParagraph"/>
        <w:widowControl/>
        <w:autoSpaceDE/>
        <w:autoSpaceDN/>
        <w:adjustRightInd/>
        <w:spacing w:after="360" w:line="276" w:lineRule="auto"/>
        <w:ind w:left="1440"/>
        <w:rPr>
          <w:rFonts w:eastAsiaTheme="minorHAnsi"/>
          <w:b/>
        </w:rPr>
      </w:pPr>
    </w:p>
    <w:p w:rsidR="00F8496B" w:rsidRPr="0061266C" w:rsidRDefault="00080849" w:rsidP="002E106C">
      <w:pPr>
        <w:pStyle w:val="ListParagraph"/>
        <w:widowControl/>
        <w:numPr>
          <w:ilvl w:val="1"/>
          <w:numId w:val="9"/>
        </w:numPr>
        <w:autoSpaceDE/>
        <w:autoSpaceDN/>
        <w:adjustRightInd/>
        <w:spacing w:after="360"/>
        <w:rPr>
          <w:rFonts w:eastAsiaTheme="minorHAnsi"/>
        </w:rPr>
      </w:pPr>
      <w:r w:rsidRPr="0061266C">
        <w:rPr>
          <w:rFonts w:eastAsiaTheme="minorHAnsi"/>
          <w:b/>
        </w:rPr>
        <w:t>Finance Report</w:t>
      </w:r>
      <w:r w:rsidR="0038449F" w:rsidRPr="0061266C">
        <w:rPr>
          <w:rFonts w:eastAsiaTheme="minorHAnsi"/>
          <w:b/>
        </w:rPr>
        <w:t xml:space="preserve"> for</w:t>
      </w:r>
      <w:r w:rsidR="00BE40BD" w:rsidRPr="0061266C">
        <w:rPr>
          <w:rFonts w:eastAsiaTheme="minorHAnsi"/>
          <w:b/>
        </w:rPr>
        <w:t xml:space="preserve"> </w:t>
      </w:r>
      <w:r w:rsidR="00E41D18" w:rsidRPr="0061266C">
        <w:rPr>
          <w:rFonts w:eastAsiaTheme="minorHAnsi"/>
          <w:b/>
        </w:rPr>
        <w:t>March 2016 with Second</w:t>
      </w:r>
      <w:r w:rsidR="00BE40BD" w:rsidRPr="0061266C">
        <w:rPr>
          <w:rFonts w:eastAsiaTheme="minorHAnsi"/>
          <w:b/>
        </w:rPr>
        <w:t xml:space="preserve"> Reading of the FY17 Budget</w:t>
      </w:r>
      <w:r w:rsidR="00711D95" w:rsidRPr="0061266C">
        <w:rPr>
          <w:rFonts w:eastAsiaTheme="minorHAnsi"/>
          <w:b/>
        </w:rPr>
        <w:t xml:space="preserve"> </w:t>
      </w:r>
      <w:r w:rsidR="0016432B" w:rsidRPr="0061266C">
        <w:rPr>
          <w:rFonts w:eastAsiaTheme="minorHAnsi"/>
        </w:rPr>
        <w:t>–</w:t>
      </w:r>
      <w:r w:rsidR="006414E4" w:rsidRPr="0061266C">
        <w:rPr>
          <w:rFonts w:eastAsiaTheme="minorHAnsi"/>
        </w:rPr>
        <w:t xml:space="preserve"> </w:t>
      </w:r>
      <w:r w:rsidR="003D43E9" w:rsidRPr="0061266C">
        <w:rPr>
          <w:rFonts w:eastAsiaTheme="minorHAnsi"/>
        </w:rPr>
        <w:t xml:space="preserve">Dr. Karen Wicks </w:t>
      </w:r>
      <w:r w:rsidR="00E604F2" w:rsidRPr="0061266C">
        <w:rPr>
          <w:rFonts w:eastAsiaTheme="minorHAnsi"/>
        </w:rPr>
        <w:t>asked</w:t>
      </w:r>
      <w:r w:rsidR="003D43E9" w:rsidRPr="0061266C">
        <w:rPr>
          <w:rFonts w:eastAsiaTheme="minorHAnsi"/>
        </w:rPr>
        <w:t xml:space="preserve"> how dollars spent for the new campus appear on the finance report. Specifically, how will the funds be represented within the reports</w:t>
      </w:r>
      <w:r w:rsidR="00EA11FA">
        <w:rPr>
          <w:rFonts w:eastAsiaTheme="minorHAnsi"/>
        </w:rPr>
        <w:t>?</w:t>
      </w:r>
      <w:r w:rsidR="003D43E9" w:rsidRPr="0061266C">
        <w:rPr>
          <w:rFonts w:eastAsiaTheme="minorHAnsi"/>
        </w:rPr>
        <w:t xml:space="preserve"> </w:t>
      </w:r>
      <w:r w:rsidR="00E604F2" w:rsidRPr="0061266C">
        <w:rPr>
          <w:rFonts w:eastAsiaTheme="minorHAnsi"/>
        </w:rPr>
        <w:t xml:space="preserve">In addition, </w:t>
      </w:r>
      <w:r w:rsidR="003D43E9" w:rsidRPr="0061266C">
        <w:rPr>
          <w:rFonts w:eastAsiaTheme="minorHAnsi"/>
        </w:rPr>
        <w:t>Greg Chambers asked if both assets and liabilities can be represented on the f</w:t>
      </w:r>
      <w:r w:rsidR="00EA11FA">
        <w:rPr>
          <w:rFonts w:eastAsiaTheme="minorHAnsi"/>
        </w:rPr>
        <w:t>inance/audit reports (a</w:t>
      </w:r>
      <w:r w:rsidR="00E604F2" w:rsidRPr="0061266C">
        <w:rPr>
          <w:rFonts w:eastAsiaTheme="minorHAnsi"/>
        </w:rPr>
        <w:t>s they we</w:t>
      </w:r>
      <w:r w:rsidR="003D43E9" w:rsidRPr="0061266C">
        <w:rPr>
          <w:rFonts w:eastAsiaTheme="minorHAnsi"/>
        </w:rPr>
        <w:t>re not included on the March 2016 report</w:t>
      </w:r>
      <w:r w:rsidR="00EA11FA">
        <w:rPr>
          <w:rFonts w:eastAsiaTheme="minorHAnsi"/>
        </w:rPr>
        <w:t>;</w:t>
      </w:r>
      <w:r w:rsidR="003D43E9" w:rsidRPr="0061266C">
        <w:rPr>
          <w:rFonts w:eastAsiaTheme="minorHAnsi"/>
        </w:rPr>
        <w:t xml:space="preserve"> </w:t>
      </w:r>
      <w:r w:rsidR="00E604F2" w:rsidRPr="0061266C">
        <w:rPr>
          <w:rFonts w:eastAsiaTheme="minorHAnsi"/>
        </w:rPr>
        <w:t>Greg was present</w:t>
      </w:r>
      <w:r w:rsidR="003D43E9" w:rsidRPr="0061266C">
        <w:rPr>
          <w:rFonts w:eastAsiaTheme="minorHAnsi"/>
        </w:rPr>
        <w:t xml:space="preserve">ly awaiting confirmation from </w:t>
      </w:r>
      <w:r w:rsidR="006414E4" w:rsidRPr="0061266C">
        <w:rPr>
          <w:rFonts w:eastAsiaTheme="minorHAnsi"/>
        </w:rPr>
        <w:t>Bill Moser</w:t>
      </w:r>
      <w:r w:rsidR="00E604F2" w:rsidRPr="0061266C">
        <w:rPr>
          <w:rFonts w:eastAsiaTheme="minorHAnsi"/>
        </w:rPr>
        <w:t>)</w:t>
      </w:r>
      <w:r w:rsidR="00EA11FA">
        <w:rPr>
          <w:rFonts w:eastAsiaTheme="minorHAnsi"/>
        </w:rPr>
        <w:t>.</w:t>
      </w:r>
      <w:r w:rsidR="003D43E9" w:rsidRPr="0061266C">
        <w:rPr>
          <w:rFonts w:eastAsiaTheme="minorHAnsi"/>
        </w:rPr>
        <w:t xml:space="preserve"> </w:t>
      </w:r>
      <w:r w:rsidR="00E604F2" w:rsidRPr="0061266C">
        <w:rPr>
          <w:rFonts w:eastAsiaTheme="minorHAnsi"/>
        </w:rPr>
        <w:t>Mr. Moser concurred with both Wicks and Chambers stating it will</w:t>
      </w:r>
      <w:r w:rsidR="003D43E9" w:rsidRPr="0061266C">
        <w:rPr>
          <w:rFonts w:eastAsiaTheme="minorHAnsi"/>
        </w:rPr>
        <w:t xml:space="preserve"> provid</w:t>
      </w:r>
      <w:r w:rsidR="00E604F2" w:rsidRPr="0061266C">
        <w:rPr>
          <w:rFonts w:eastAsiaTheme="minorHAnsi"/>
        </w:rPr>
        <w:t>e</w:t>
      </w:r>
      <w:r w:rsidR="003D43E9" w:rsidRPr="0061266C">
        <w:rPr>
          <w:rFonts w:eastAsiaTheme="minorHAnsi"/>
        </w:rPr>
        <w:t xml:space="preserve"> the </w:t>
      </w:r>
      <w:r w:rsidR="00E604F2" w:rsidRPr="0061266C">
        <w:rPr>
          <w:rFonts w:eastAsiaTheme="minorHAnsi"/>
        </w:rPr>
        <w:t xml:space="preserve">board with an </w:t>
      </w:r>
      <w:r w:rsidR="003D43E9" w:rsidRPr="0061266C">
        <w:rPr>
          <w:rFonts w:eastAsiaTheme="minorHAnsi"/>
        </w:rPr>
        <w:t>overall</w:t>
      </w:r>
      <w:r w:rsidR="00E604F2" w:rsidRPr="0061266C">
        <w:rPr>
          <w:rFonts w:eastAsiaTheme="minorHAnsi"/>
        </w:rPr>
        <w:t xml:space="preserve"> (financial)</w:t>
      </w:r>
      <w:r w:rsidR="003D43E9" w:rsidRPr="0061266C">
        <w:rPr>
          <w:rFonts w:eastAsiaTheme="minorHAnsi"/>
        </w:rPr>
        <w:t xml:space="preserve"> big picture and transparency.</w:t>
      </w:r>
      <w:r w:rsidR="00E604F2" w:rsidRPr="0061266C">
        <w:rPr>
          <w:rFonts w:eastAsiaTheme="minorHAnsi"/>
        </w:rPr>
        <w:t xml:space="preserve"> </w:t>
      </w:r>
      <w:r w:rsidR="00E604F2" w:rsidRPr="0061266C">
        <w:rPr>
          <w:rFonts w:eastAsiaTheme="minorHAnsi"/>
        </w:rPr>
        <w:lastRenderedPageBreak/>
        <w:t>Mr. Moser then reviewed the FY17 budget</w:t>
      </w:r>
      <w:r w:rsidR="0061266C" w:rsidRPr="0061266C">
        <w:rPr>
          <w:rFonts w:eastAsiaTheme="minorHAnsi"/>
        </w:rPr>
        <w:t xml:space="preserve"> making mention of a few line items</w:t>
      </w:r>
      <w:r w:rsidR="00E604F2" w:rsidRPr="0061266C">
        <w:rPr>
          <w:rFonts w:eastAsiaTheme="minorHAnsi"/>
        </w:rPr>
        <w:t xml:space="preserve">. No vote was necessary since this was the </w:t>
      </w:r>
      <w:r w:rsidR="0061266C" w:rsidRPr="0061266C">
        <w:rPr>
          <w:rFonts w:eastAsiaTheme="minorHAnsi"/>
        </w:rPr>
        <w:t>second</w:t>
      </w:r>
      <w:r w:rsidR="00E604F2" w:rsidRPr="0061266C">
        <w:rPr>
          <w:rFonts w:eastAsiaTheme="minorHAnsi"/>
        </w:rPr>
        <w:t xml:space="preserve"> reading of the FY17 budget.</w:t>
      </w:r>
      <w:r w:rsidR="0061266C" w:rsidRPr="0061266C">
        <w:rPr>
          <w:rFonts w:eastAsiaTheme="minorHAnsi"/>
        </w:rPr>
        <w:t xml:space="preserve"> </w:t>
      </w:r>
      <w:r w:rsidR="00BE40BD" w:rsidRPr="0061266C">
        <w:rPr>
          <w:rFonts w:eastAsiaTheme="minorHAnsi"/>
        </w:rPr>
        <w:t xml:space="preserve">Greg Chambers made a motion to accept the </w:t>
      </w:r>
      <w:r w:rsidR="00E604F2" w:rsidRPr="0061266C">
        <w:rPr>
          <w:rFonts w:eastAsiaTheme="minorHAnsi"/>
        </w:rPr>
        <w:t>March</w:t>
      </w:r>
      <w:r w:rsidR="00BE40BD" w:rsidRPr="0061266C">
        <w:rPr>
          <w:rFonts w:eastAsiaTheme="minorHAnsi"/>
        </w:rPr>
        <w:t xml:space="preserve"> Finance Report</w:t>
      </w:r>
      <w:r w:rsidR="00E604F2" w:rsidRPr="0061266C">
        <w:rPr>
          <w:rFonts w:eastAsiaTheme="minorHAnsi"/>
        </w:rPr>
        <w:t>s</w:t>
      </w:r>
      <w:r w:rsidR="00BE40BD" w:rsidRPr="0061266C">
        <w:rPr>
          <w:rFonts w:eastAsiaTheme="minorHAnsi"/>
        </w:rPr>
        <w:t xml:space="preserve"> and A</w:t>
      </w:r>
      <w:r w:rsidR="00E604F2" w:rsidRPr="0061266C">
        <w:rPr>
          <w:rFonts w:eastAsiaTheme="minorHAnsi"/>
        </w:rPr>
        <w:t xml:space="preserve">nn </w:t>
      </w:r>
      <w:proofErr w:type="spellStart"/>
      <w:r w:rsidR="00E604F2" w:rsidRPr="0061266C">
        <w:rPr>
          <w:rFonts w:eastAsiaTheme="minorHAnsi"/>
        </w:rPr>
        <w:t>Bridgers</w:t>
      </w:r>
      <w:proofErr w:type="spellEnd"/>
      <w:r w:rsidR="00BE40BD" w:rsidRPr="0061266C">
        <w:rPr>
          <w:rFonts w:eastAsiaTheme="minorHAnsi"/>
        </w:rPr>
        <w:t xml:space="preserve"> seconded the motion.  The motion carried.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512B13" w:rsidRPr="00370699" w:rsidRDefault="00080849" w:rsidP="00AC530A">
      <w:pPr>
        <w:pStyle w:val="ListParagraph"/>
        <w:widowControl/>
        <w:numPr>
          <w:ilvl w:val="1"/>
          <w:numId w:val="9"/>
        </w:numPr>
        <w:autoSpaceDE/>
        <w:autoSpaceDN/>
        <w:adjustRightInd/>
        <w:spacing w:after="360"/>
        <w:rPr>
          <w:rFonts w:eastAsiaTheme="minorHAnsi"/>
          <w:b/>
          <w:u w:val="single"/>
        </w:rPr>
      </w:pPr>
      <w:r w:rsidRPr="00BA400F">
        <w:rPr>
          <w:rFonts w:eastAsiaTheme="minorHAnsi"/>
          <w:b/>
        </w:rPr>
        <w:t xml:space="preserve">Update on </w:t>
      </w:r>
      <w:r w:rsidR="00BE40BD">
        <w:rPr>
          <w:rFonts w:eastAsiaTheme="minorHAnsi"/>
          <w:b/>
        </w:rPr>
        <w:t xml:space="preserve">Modular Buildings and New Campus </w:t>
      </w:r>
      <w:r w:rsidRPr="00BA400F">
        <w:rPr>
          <w:rFonts w:eastAsiaTheme="minorHAnsi"/>
          <w:b/>
        </w:rPr>
        <w:t>Building, Finance, and Architectural Work</w:t>
      </w:r>
      <w:r w:rsidRPr="00BA400F">
        <w:rPr>
          <w:rFonts w:eastAsiaTheme="minorHAnsi"/>
        </w:rPr>
        <w:t xml:space="preserve"> –</w:t>
      </w:r>
      <w:r w:rsidR="00F10890" w:rsidRPr="00BA400F">
        <w:rPr>
          <w:rFonts w:eastAsiaTheme="minorHAnsi"/>
        </w:rPr>
        <w:t xml:space="preserve">1) </w:t>
      </w:r>
      <w:r w:rsidR="0061266C">
        <w:rPr>
          <w:rFonts w:eastAsiaTheme="minorHAnsi"/>
        </w:rPr>
        <w:t>Per Les Wicks, in less than 45 days the financing will be complete. A condition was raised regarding the existing lease (10 year lease/renew)</w:t>
      </w:r>
      <w:r w:rsidR="00BA400F" w:rsidRPr="00BA400F">
        <w:rPr>
          <w:rFonts w:eastAsiaTheme="minorHAnsi"/>
        </w:rPr>
        <w:t>.</w:t>
      </w:r>
      <w:r w:rsidR="0061266C">
        <w:rPr>
          <w:rFonts w:eastAsiaTheme="minorHAnsi"/>
        </w:rPr>
        <w:t xml:space="preserve"> The concern is where funding will be obtained after relocating to the new campus until fulfillment of the lease. Les stated the facility would continue to be operated as a business earning revenue to p</w:t>
      </w:r>
      <w:r w:rsidR="00EA11FA">
        <w:rPr>
          <w:rFonts w:eastAsiaTheme="minorHAnsi"/>
        </w:rPr>
        <w:t xml:space="preserve">ay the existing lease </w:t>
      </w:r>
      <w:proofErr w:type="gramStart"/>
      <w:r w:rsidR="00EA11FA">
        <w:rPr>
          <w:rFonts w:eastAsiaTheme="minorHAnsi"/>
        </w:rPr>
        <w:t>expenses, n</w:t>
      </w:r>
      <w:r w:rsidR="0061266C">
        <w:rPr>
          <w:rFonts w:eastAsiaTheme="minorHAnsi"/>
        </w:rPr>
        <w:t>oting the property is</w:t>
      </w:r>
      <w:proofErr w:type="gramEnd"/>
      <w:r w:rsidR="0061266C">
        <w:rPr>
          <w:rFonts w:eastAsiaTheme="minorHAnsi"/>
        </w:rPr>
        <w:t xml:space="preserve"> positioned well in relation to the county’s proposed growth and new port. </w:t>
      </w:r>
      <w:r w:rsidR="00BA400F" w:rsidRPr="00BA400F">
        <w:rPr>
          <w:rFonts w:eastAsiaTheme="minorHAnsi"/>
        </w:rPr>
        <w:t xml:space="preserve"> </w:t>
      </w:r>
    </w:p>
    <w:p w:rsidR="00370699" w:rsidRPr="00370699" w:rsidRDefault="00370699" w:rsidP="00370699">
      <w:pPr>
        <w:pStyle w:val="ListParagraph"/>
        <w:rPr>
          <w:rFonts w:eastAsiaTheme="minorHAnsi"/>
          <w:b/>
          <w:u w:val="single"/>
        </w:rPr>
      </w:pPr>
    </w:p>
    <w:p w:rsidR="00FC797B" w:rsidRPr="007A11FB" w:rsidRDefault="007A11FB" w:rsidP="007A11FB">
      <w:pPr>
        <w:pStyle w:val="ListParagraph"/>
        <w:widowControl/>
        <w:numPr>
          <w:ilvl w:val="1"/>
          <w:numId w:val="9"/>
        </w:numPr>
        <w:autoSpaceDE/>
        <w:autoSpaceDN/>
        <w:adjustRightInd/>
        <w:spacing w:after="360"/>
        <w:rPr>
          <w:rFonts w:eastAsiaTheme="minorHAnsi"/>
          <w:b/>
          <w:u w:val="single"/>
        </w:rPr>
      </w:pPr>
      <w:r>
        <w:rPr>
          <w:rFonts w:eastAsiaTheme="minorHAnsi"/>
          <w:b/>
        </w:rPr>
        <w:t>Board Vacancy and Training</w:t>
      </w:r>
      <w:r w:rsidR="00FC797B">
        <w:rPr>
          <w:rFonts w:eastAsiaTheme="minorHAnsi"/>
          <w:b/>
        </w:rPr>
        <w:t>:</w:t>
      </w:r>
      <w:r w:rsidR="00FC797B">
        <w:rPr>
          <w:rFonts w:eastAsiaTheme="minorHAnsi"/>
        </w:rPr>
        <w:t xml:space="preserve">  </w:t>
      </w:r>
      <w:r>
        <w:rPr>
          <w:rFonts w:eastAsiaTheme="minorHAnsi"/>
        </w:rPr>
        <w:t xml:space="preserve">Chair </w:t>
      </w:r>
      <w:proofErr w:type="spellStart"/>
      <w:r>
        <w:rPr>
          <w:rFonts w:eastAsiaTheme="minorHAnsi"/>
        </w:rPr>
        <w:t>McBrayer</w:t>
      </w:r>
      <w:proofErr w:type="spellEnd"/>
      <w:r>
        <w:rPr>
          <w:rFonts w:eastAsiaTheme="minorHAnsi"/>
        </w:rPr>
        <w:t xml:space="preserve"> advised the board of Brandi </w:t>
      </w:r>
      <w:r w:rsidR="00EA11FA">
        <w:rPr>
          <w:rFonts w:eastAsiaTheme="minorHAnsi"/>
        </w:rPr>
        <w:t xml:space="preserve">Freeman’s </w:t>
      </w:r>
      <w:r>
        <w:rPr>
          <w:rFonts w:eastAsiaTheme="minorHAnsi"/>
        </w:rPr>
        <w:t xml:space="preserve">recent resignation. </w:t>
      </w:r>
      <w:r w:rsidR="00FC797B">
        <w:rPr>
          <w:rFonts w:eastAsiaTheme="minorHAnsi"/>
        </w:rPr>
        <w:t xml:space="preserve">Dr. Wicks </w:t>
      </w:r>
      <w:r>
        <w:rPr>
          <w:rFonts w:eastAsiaTheme="minorHAnsi"/>
        </w:rPr>
        <w:t xml:space="preserve">reminded everyone that the appropriate board representation must consist of 50% business professionals and 50% education per the charter. </w:t>
      </w:r>
      <w:proofErr w:type="spellStart"/>
      <w:r>
        <w:rPr>
          <w:rFonts w:eastAsiaTheme="minorHAnsi"/>
        </w:rPr>
        <w:t>Amleht</w:t>
      </w:r>
      <w:proofErr w:type="spellEnd"/>
      <w:r>
        <w:rPr>
          <w:rFonts w:eastAsiaTheme="minorHAnsi"/>
        </w:rPr>
        <w:t xml:space="preserve"> suggested we bring the next individual on for the new school year. Dr. Wicks advised May 31 as the tentative date for b</w:t>
      </w:r>
      <w:r w:rsidR="00EA11FA">
        <w:rPr>
          <w:rFonts w:eastAsiaTheme="minorHAnsi"/>
        </w:rPr>
        <w:t xml:space="preserve">oard training with Dr. </w:t>
      </w:r>
      <w:proofErr w:type="spellStart"/>
      <w:r w:rsidR="00EA11FA">
        <w:rPr>
          <w:rFonts w:eastAsiaTheme="minorHAnsi"/>
        </w:rPr>
        <w:t>Brazel</w:t>
      </w:r>
      <w:proofErr w:type="spellEnd"/>
      <w:r>
        <w:rPr>
          <w:rFonts w:eastAsiaTheme="minorHAnsi"/>
        </w:rPr>
        <w:t xml:space="preserve">. </w:t>
      </w:r>
      <w:r w:rsidR="00AD5B4F">
        <w:rPr>
          <w:rFonts w:eastAsiaTheme="minorHAnsi"/>
        </w:rPr>
        <w:t xml:space="preserve">Confirmation will be emailed. </w:t>
      </w:r>
      <w:r>
        <w:rPr>
          <w:rFonts w:eastAsiaTheme="minorHAnsi"/>
        </w:rPr>
        <w:t xml:space="preserve"> </w:t>
      </w:r>
    </w:p>
    <w:p w:rsidR="00537C2B" w:rsidRPr="00BE7743" w:rsidRDefault="00537C2B" w:rsidP="00E43DB9">
      <w:pPr>
        <w:pStyle w:val="ListParagraph"/>
        <w:ind w:left="1440"/>
        <w:rPr>
          <w:rFonts w:eastAsiaTheme="minorHAnsi"/>
        </w:rPr>
      </w:pPr>
    </w:p>
    <w:p w:rsidR="00B71B3E" w:rsidRPr="00EA11FA" w:rsidRDefault="00537C2B" w:rsidP="00CD556C">
      <w:pPr>
        <w:pStyle w:val="ListParagraph"/>
        <w:numPr>
          <w:ilvl w:val="0"/>
          <w:numId w:val="34"/>
        </w:numPr>
        <w:rPr>
          <w:rFonts w:eastAsiaTheme="minorHAnsi"/>
          <w:b/>
        </w:rPr>
      </w:pPr>
      <w:r w:rsidRPr="00EA11FA">
        <w:rPr>
          <w:rFonts w:eastAsiaTheme="minorHAnsi"/>
          <w:b/>
        </w:rPr>
        <w:t>School Updates</w:t>
      </w:r>
      <w:r w:rsidR="00CD556C" w:rsidRPr="00EA11FA">
        <w:rPr>
          <w:rFonts w:eastAsiaTheme="minorHAnsi"/>
          <w:b/>
        </w:rPr>
        <w:t>:</w:t>
      </w:r>
    </w:p>
    <w:p w:rsidR="00F10890" w:rsidRPr="00224556" w:rsidRDefault="00F10890" w:rsidP="00526DA4">
      <w:pPr>
        <w:pStyle w:val="ListParagraph"/>
        <w:ind w:left="4320"/>
        <w:rPr>
          <w:rFonts w:eastAsiaTheme="minorHAnsi"/>
          <w:b/>
        </w:rPr>
      </w:pPr>
    </w:p>
    <w:p w:rsidR="00622915" w:rsidRPr="00A67A32" w:rsidRDefault="00622915" w:rsidP="00EA11FA">
      <w:pPr>
        <w:pStyle w:val="ListParagraph"/>
        <w:widowControl/>
        <w:numPr>
          <w:ilvl w:val="0"/>
          <w:numId w:val="9"/>
        </w:numPr>
        <w:autoSpaceDE/>
        <w:autoSpaceDN/>
        <w:adjustRightInd/>
        <w:spacing w:after="200"/>
        <w:ind w:left="1800"/>
        <w:rPr>
          <w:rFonts w:eastAsiaTheme="minorHAnsi"/>
          <w:b/>
        </w:rPr>
      </w:pPr>
      <w:r w:rsidRPr="00A67A32">
        <w:rPr>
          <w:rFonts w:eastAsiaTheme="minorHAnsi"/>
          <w:b/>
        </w:rPr>
        <w:t xml:space="preserve">Enrollment: </w:t>
      </w:r>
      <w:r w:rsidRPr="00A67A32">
        <w:rPr>
          <w:rFonts w:eastAsiaTheme="minorHAnsi"/>
        </w:rPr>
        <w:t xml:space="preserve">As of </w:t>
      </w:r>
      <w:r>
        <w:rPr>
          <w:rFonts w:eastAsiaTheme="minorHAnsi"/>
        </w:rPr>
        <w:t>April 15 7</w:t>
      </w:r>
      <w:r w:rsidRPr="00387C44">
        <w:rPr>
          <w:rFonts w:eastAsiaTheme="minorHAnsi"/>
          <w:vertAlign w:val="superscript"/>
        </w:rPr>
        <w:t>th</w:t>
      </w:r>
      <w:r>
        <w:rPr>
          <w:rFonts w:eastAsiaTheme="minorHAnsi"/>
          <w:vertAlign w:val="superscript"/>
        </w:rPr>
        <w:t xml:space="preserve"> </w:t>
      </w:r>
      <w:r w:rsidRPr="00A67A32">
        <w:rPr>
          <w:rFonts w:eastAsiaTheme="minorHAnsi"/>
        </w:rPr>
        <w:t>enrollment</w:t>
      </w:r>
      <w:r>
        <w:rPr>
          <w:rFonts w:eastAsiaTheme="minorHAnsi"/>
        </w:rPr>
        <w:t xml:space="preserve"> remains steady around 560</w:t>
      </w:r>
      <w:r w:rsidRPr="00A67A32">
        <w:rPr>
          <w:rFonts w:eastAsiaTheme="minorHAnsi"/>
        </w:rPr>
        <w:t xml:space="preserve">.  </w:t>
      </w:r>
    </w:p>
    <w:p w:rsidR="00622915" w:rsidRPr="007079C8" w:rsidRDefault="00622915" w:rsidP="00EA11FA">
      <w:pPr>
        <w:pStyle w:val="ListParagraph"/>
        <w:spacing w:after="200"/>
        <w:ind w:left="1800"/>
        <w:rPr>
          <w:rFonts w:eastAsiaTheme="minorHAnsi"/>
        </w:rPr>
      </w:pPr>
    </w:p>
    <w:p w:rsidR="00622915" w:rsidRPr="009E2FD5" w:rsidRDefault="00622915" w:rsidP="00EA11FA">
      <w:pPr>
        <w:pStyle w:val="ListParagraph"/>
        <w:numPr>
          <w:ilvl w:val="0"/>
          <w:numId w:val="9"/>
        </w:numPr>
        <w:ind w:left="1800"/>
        <w:rPr>
          <w:color w:val="222222"/>
        </w:rPr>
      </w:pPr>
      <w:r>
        <w:rPr>
          <w:b/>
          <w:color w:val="222222"/>
        </w:rPr>
        <w:t xml:space="preserve">County and State Recognition:  </w:t>
      </w:r>
      <w:r>
        <w:rPr>
          <w:color w:val="222222"/>
        </w:rPr>
        <w:t>On April 9</w:t>
      </w:r>
      <w:r w:rsidRPr="009E2FD5">
        <w:rPr>
          <w:color w:val="222222"/>
          <w:vertAlign w:val="superscript"/>
        </w:rPr>
        <w:t>th</w:t>
      </w:r>
      <w:r w:rsidR="00711D95">
        <w:rPr>
          <w:color w:val="222222"/>
          <w:vertAlign w:val="superscript"/>
        </w:rPr>
        <w:t xml:space="preserve"> </w:t>
      </w:r>
      <w:r>
        <w:rPr>
          <w:color w:val="222222"/>
        </w:rPr>
        <w:t>RLOA and the co-founders were honored at the Jasper County Chamber of Commerce’s Jasper on the Move by receiving the Business Education Partner 2016 award.  Dr. Wicks was asked to make a presentation about closing the achievement gap at the SC Charter School Alliance Conference in Columbia on April 12</w:t>
      </w:r>
      <w:r w:rsidRPr="009A7BEF">
        <w:rPr>
          <w:color w:val="222222"/>
          <w:vertAlign w:val="superscript"/>
        </w:rPr>
        <w:t>th</w:t>
      </w:r>
      <w:r>
        <w:rPr>
          <w:color w:val="222222"/>
        </w:rPr>
        <w:t>.</w:t>
      </w:r>
    </w:p>
    <w:p w:rsidR="00622915" w:rsidRPr="009E2FD5" w:rsidRDefault="00622915" w:rsidP="00EA11FA">
      <w:pPr>
        <w:pStyle w:val="ListParagraph"/>
        <w:ind w:left="1800"/>
        <w:rPr>
          <w:b/>
          <w:color w:val="222222"/>
        </w:rPr>
      </w:pPr>
    </w:p>
    <w:p w:rsidR="00622915" w:rsidRPr="008E617C" w:rsidRDefault="00622915" w:rsidP="00EA11FA">
      <w:pPr>
        <w:pStyle w:val="ListParagraph"/>
        <w:numPr>
          <w:ilvl w:val="0"/>
          <w:numId w:val="9"/>
        </w:numPr>
        <w:ind w:left="1800"/>
        <w:rPr>
          <w:color w:val="222222"/>
        </w:rPr>
      </w:pPr>
      <w:r>
        <w:rPr>
          <w:b/>
          <w:color w:val="222222"/>
        </w:rPr>
        <w:t>Robotics Team:</w:t>
      </w:r>
    </w:p>
    <w:p w:rsidR="00622915" w:rsidRDefault="00622915" w:rsidP="00EA11FA">
      <w:pPr>
        <w:pStyle w:val="NoSpacing"/>
        <w:numPr>
          <w:ilvl w:val="1"/>
          <w:numId w:val="27"/>
        </w:numPr>
        <w:ind w:left="2520"/>
        <w:rPr>
          <w:rFonts w:eastAsiaTheme="minorHAnsi"/>
        </w:rPr>
      </w:pPr>
      <w:r w:rsidRPr="00E6382A">
        <w:rPr>
          <w:rFonts w:eastAsiaTheme="minorHAnsi"/>
        </w:rPr>
        <w:t xml:space="preserve">The Robotics Team will be competing in the World Championship in Louisville, Kentucky April 20-23.  </w:t>
      </w:r>
      <w:r>
        <w:rPr>
          <w:rFonts w:eastAsiaTheme="minorHAnsi"/>
        </w:rPr>
        <w:t>A banner acknowledging the contributions of sponsors will be ready on April 18</w:t>
      </w:r>
      <w:r w:rsidRPr="00A75AFE">
        <w:rPr>
          <w:rFonts w:eastAsiaTheme="minorHAnsi"/>
          <w:vertAlign w:val="superscript"/>
        </w:rPr>
        <w:t>th</w:t>
      </w:r>
      <w:r>
        <w:rPr>
          <w:rFonts w:eastAsiaTheme="minorHAnsi"/>
        </w:rPr>
        <w:t xml:space="preserve">. </w:t>
      </w:r>
    </w:p>
    <w:p w:rsidR="00622915" w:rsidRDefault="00622915" w:rsidP="00EA11FA">
      <w:pPr>
        <w:pStyle w:val="NoSpacing"/>
        <w:numPr>
          <w:ilvl w:val="1"/>
          <w:numId w:val="27"/>
        </w:numPr>
        <w:ind w:left="2520"/>
        <w:rPr>
          <w:rFonts w:eastAsiaTheme="minorHAnsi"/>
        </w:rPr>
      </w:pPr>
      <w:r w:rsidRPr="00E6382A">
        <w:rPr>
          <w:rFonts w:eastAsiaTheme="minorHAnsi"/>
        </w:rPr>
        <w:t xml:space="preserve">The Team </w:t>
      </w:r>
      <w:r>
        <w:rPr>
          <w:rFonts w:eastAsiaTheme="minorHAnsi"/>
        </w:rPr>
        <w:t>demonstrated their robot</w:t>
      </w:r>
      <w:r w:rsidRPr="00E6382A">
        <w:rPr>
          <w:rFonts w:eastAsiaTheme="minorHAnsi"/>
        </w:rPr>
        <w:t xml:space="preserve"> at the Jasper County Chamber of Commerce’s Jasper on the Move on April 9</w:t>
      </w:r>
      <w:r w:rsidRPr="00E6382A">
        <w:rPr>
          <w:rFonts w:eastAsiaTheme="minorHAnsi"/>
          <w:vertAlign w:val="superscript"/>
        </w:rPr>
        <w:t>th</w:t>
      </w:r>
      <w:r>
        <w:rPr>
          <w:rFonts w:eastAsiaTheme="minorHAnsi"/>
        </w:rPr>
        <w:t xml:space="preserve"> and was able to </w:t>
      </w:r>
      <w:proofErr w:type="gramStart"/>
      <w:r>
        <w:rPr>
          <w:rFonts w:eastAsiaTheme="minorHAnsi"/>
        </w:rPr>
        <w:t>raise</w:t>
      </w:r>
      <w:proofErr w:type="gramEnd"/>
      <w:r>
        <w:rPr>
          <w:rFonts w:eastAsiaTheme="minorHAnsi"/>
        </w:rPr>
        <w:t xml:space="preserve"> over $1,000 at the event for their upcoming trip.  They have now raised the entire $6,000 needed to pay for the trip’s costs.</w:t>
      </w:r>
    </w:p>
    <w:p w:rsidR="00622915" w:rsidRPr="00E6382A" w:rsidRDefault="00622915" w:rsidP="00EA11FA">
      <w:pPr>
        <w:pStyle w:val="NoSpacing"/>
        <w:ind w:left="2520"/>
        <w:rPr>
          <w:rFonts w:eastAsiaTheme="minorHAnsi"/>
        </w:rPr>
      </w:pPr>
    </w:p>
    <w:p w:rsidR="00622915" w:rsidRDefault="00622915" w:rsidP="00EA11FA">
      <w:pPr>
        <w:pStyle w:val="NoSpacing"/>
        <w:numPr>
          <w:ilvl w:val="0"/>
          <w:numId w:val="27"/>
        </w:numPr>
        <w:ind w:left="1800"/>
      </w:pPr>
      <w:r w:rsidRPr="00A75AFE">
        <w:rPr>
          <w:b/>
        </w:rPr>
        <w:t>STEAM/PBL/PLTW:</w:t>
      </w:r>
      <w:r>
        <w:t xml:space="preserve">  Blitzing for the upcoming End-of-Course tests in Biology, History, Algebra I, and English has begun.  Action Plans for the 2016-17 school </w:t>
      </w:r>
      <w:proofErr w:type="gramStart"/>
      <w:r>
        <w:t>year</w:t>
      </w:r>
      <w:proofErr w:type="gramEnd"/>
      <w:r>
        <w:t xml:space="preserve"> are underway.  Dr. Wicks and Mr. Floyd have been asked to make a presentation at the </w:t>
      </w:r>
      <w:proofErr w:type="spellStart"/>
      <w:r>
        <w:lastRenderedPageBreak/>
        <w:t>TransformSC</w:t>
      </w:r>
      <w:proofErr w:type="spellEnd"/>
      <w:r>
        <w:t xml:space="preserve"> Steering Committee meeting on April 18</w:t>
      </w:r>
      <w:r w:rsidRPr="00A75AFE">
        <w:rPr>
          <w:vertAlign w:val="superscript"/>
        </w:rPr>
        <w:t>th</w:t>
      </w:r>
      <w:r>
        <w:t xml:space="preserve"> in Chapin, SC.</w:t>
      </w:r>
    </w:p>
    <w:p w:rsidR="00622915" w:rsidRPr="00A75AFE" w:rsidRDefault="00622915" w:rsidP="00EA11FA">
      <w:pPr>
        <w:pStyle w:val="NoSpacing"/>
        <w:ind w:left="1800"/>
      </w:pPr>
    </w:p>
    <w:p w:rsidR="00622915" w:rsidRDefault="00622915" w:rsidP="00EA11FA">
      <w:pPr>
        <w:pStyle w:val="NoSpacing"/>
        <w:numPr>
          <w:ilvl w:val="0"/>
          <w:numId w:val="27"/>
        </w:numPr>
        <w:ind w:left="1800"/>
      </w:pPr>
      <w:r w:rsidRPr="008904D5">
        <w:rPr>
          <w:b/>
        </w:rPr>
        <w:t>Elementary School</w:t>
      </w:r>
      <w:r w:rsidRPr="008904D5">
        <w:t xml:space="preserve">:  </w:t>
      </w:r>
    </w:p>
    <w:p w:rsidR="00622915" w:rsidRDefault="00622915" w:rsidP="00EA11FA">
      <w:pPr>
        <w:pStyle w:val="NoSpacing"/>
        <w:numPr>
          <w:ilvl w:val="1"/>
          <w:numId w:val="27"/>
        </w:numPr>
        <w:ind w:left="2520"/>
      </w:pPr>
      <w:r>
        <w:t xml:space="preserve">K-6 is preparing for Professional Learning Communities next Wednesday by taking 20-30 minutes out of one of their days to visit a different teacher’s classroom to observe a lesson.  On Wednesday, they will discuss what they saw.  </w:t>
      </w:r>
    </w:p>
    <w:p w:rsidR="00622915" w:rsidRDefault="00622915" w:rsidP="00EA11FA">
      <w:pPr>
        <w:pStyle w:val="NoSpacing"/>
        <w:ind w:left="2520"/>
      </w:pPr>
    </w:p>
    <w:p w:rsidR="00622915" w:rsidRPr="00805921" w:rsidRDefault="00622915" w:rsidP="00EA11FA">
      <w:pPr>
        <w:pStyle w:val="NoSpacing"/>
        <w:numPr>
          <w:ilvl w:val="0"/>
          <w:numId w:val="27"/>
        </w:numPr>
        <w:ind w:left="1800"/>
        <w:rPr>
          <w:rFonts w:eastAsiaTheme="minorHAnsi"/>
        </w:rPr>
      </w:pPr>
      <w:r w:rsidRPr="00E01C2D">
        <w:rPr>
          <w:rFonts w:eastAsiaTheme="minorHAnsi"/>
          <w:b/>
        </w:rPr>
        <w:t xml:space="preserve">Middle-High School:  </w:t>
      </w:r>
    </w:p>
    <w:p w:rsidR="00622915" w:rsidRDefault="00622915" w:rsidP="00EA11FA">
      <w:pPr>
        <w:pStyle w:val="ListParagraph"/>
        <w:ind w:left="1800"/>
        <w:rPr>
          <w:rFonts w:eastAsiaTheme="minorHAnsi"/>
        </w:rPr>
      </w:pPr>
    </w:p>
    <w:p w:rsidR="00622915" w:rsidRPr="0054610F" w:rsidRDefault="00622915" w:rsidP="00EA11FA">
      <w:pPr>
        <w:pStyle w:val="NoSpacing"/>
        <w:numPr>
          <w:ilvl w:val="1"/>
          <w:numId w:val="27"/>
        </w:numPr>
        <w:ind w:left="2520"/>
      </w:pPr>
      <w:r>
        <w:rPr>
          <w:rFonts w:eastAsiaTheme="minorHAnsi"/>
        </w:rPr>
        <w:t>In Professional Learning Communities teachers are focusing on professional reflection with the focus on data: What did the year produce?  How will the teacher be affected?  What will this mean for next year’s plans for Student Learning Objectives?  What might the teacher’s EVAAS score look like for this school year?  What might the student’s students say about him or her?  Middle school teachers are conducting student surveys for feedback about their instruction and classroom environment.</w:t>
      </w:r>
    </w:p>
    <w:p w:rsidR="00622915" w:rsidRPr="00A34D70" w:rsidRDefault="00622915" w:rsidP="00EA11FA">
      <w:pPr>
        <w:pStyle w:val="NoSpacing"/>
        <w:ind w:left="2520"/>
      </w:pPr>
    </w:p>
    <w:p w:rsidR="00622915" w:rsidRPr="00C46F90" w:rsidRDefault="00622915" w:rsidP="00EA11FA">
      <w:pPr>
        <w:pStyle w:val="ListParagraph"/>
        <w:numPr>
          <w:ilvl w:val="0"/>
          <w:numId w:val="27"/>
        </w:numPr>
        <w:spacing w:after="200"/>
        <w:ind w:left="1800"/>
        <w:rPr>
          <w:rFonts w:eastAsiaTheme="minorHAnsi"/>
        </w:rPr>
      </w:pPr>
      <w:r w:rsidRPr="00383100">
        <w:rPr>
          <w:rFonts w:eastAsiaTheme="minorHAnsi"/>
          <w:b/>
        </w:rPr>
        <w:t>Literacy:</w:t>
      </w:r>
    </w:p>
    <w:p w:rsidR="00622915" w:rsidRPr="00356902" w:rsidRDefault="00622915" w:rsidP="00EA11FA">
      <w:pPr>
        <w:pStyle w:val="ListParagraph"/>
        <w:numPr>
          <w:ilvl w:val="1"/>
          <w:numId w:val="27"/>
        </w:numPr>
        <w:spacing w:after="200"/>
        <w:ind w:left="2520"/>
        <w:rPr>
          <w:rFonts w:eastAsiaTheme="minorHAnsi"/>
        </w:rPr>
      </w:pPr>
      <w:r>
        <w:rPr>
          <w:rFonts w:eastAsiaTheme="minorHAnsi"/>
          <w:bCs/>
        </w:rPr>
        <w:t>Summer Reading Program for Grades 2 and 3: In preparation, current 2</w:t>
      </w:r>
      <w:r w:rsidRPr="00356902">
        <w:rPr>
          <w:rFonts w:eastAsiaTheme="minorHAnsi"/>
          <w:bCs/>
          <w:vertAlign w:val="superscript"/>
        </w:rPr>
        <w:t>nd</w:t>
      </w:r>
      <w:r>
        <w:rPr>
          <w:rFonts w:eastAsiaTheme="minorHAnsi"/>
          <w:bCs/>
        </w:rPr>
        <w:t xml:space="preserve"> and 3</w:t>
      </w:r>
      <w:r w:rsidRPr="00356902">
        <w:rPr>
          <w:rFonts w:eastAsiaTheme="minorHAnsi"/>
          <w:bCs/>
          <w:vertAlign w:val="superscript"/>
        </w:rPr>
        <w:t>rd</w:t>
      </w:r>
      <w:r>
        <w:rPr>
          <w:rFonts w:eastAsiaTheme="minorHAnsi"/>
          <w:bCs/>
        </w:rPr>
        <w:t xml:space="preserve"> grade students will be assessed using DRA2 to determine their reading level.  Students with the lowest scores will begin developing Interactive Working Word Lists.  Teachers will be trained in the use of DRA2 next week.</w:t>
      </w:r>
    </w:p>
    <w:p w:rsidR="00622915" w:rsidRPr="00356902" w:rsidRDefault="00622915" w:rsidP="00EA11FA">
      <w:pPr>
        <w:pStyle w:val="ListParagraph"/>
        <w:numPr>
          <w:ilvl w:val="1"/>
          <w:numId w:val="27"/>
        </w:numPr>
        <w:spacing w:after="200"/>
        <w:ind w:left="2520"/>
        <w:rPr>
          <w:rFonts w:eastAsiaTheme="minorHAnsi"/>
        </w:rPr>
      </w:pPr>
      <w:r w:rsidRPr="00356902">
        <w:rPr>
          <w:rFonts w:eastAsiaTheme="minorHAnsi"/>
        </w:rPr>
        <w:t xml:space="preserve">Prep for Final English I Benchmark: The final English I benchmark will take place on Wednesday, April 20, 2016, because that is a lockdown day. We want to get that data back before the EOC to complete key last minute reviews. </w:t>
      </w:r>
    </w:p>
    <w:p w:rsidR="00622915" w:rsidRPr="00356902" w:rsidRDefault="00622915" w:rsidP="00EA11FA">
      <w:pPr>
        <w:pStyle w:val="ListParagraph"/>
        <w:numPr>
          <w:ilvl w:val="1"/>
          <w:numId w:val="27"/>
        </w:numPr>
        <w:spacing w:after="200"/>
        <w:ind w:left="2520"/>
        <w:rPr>
          <w:rFonts w:eastAsiaTheme="minorHAnsi"/>
        </w:rPr>
      </w:pPr>
      <w:r w:rsidRPr="00356902">
        <w:rPr>
          <w:rFonts w:eastAsiaTheme="minorHAnsi"/>
        </w:rPr>
        <w:t>Text Dependent Writing Support: Grade 6 completed their grade level conferencing on their TE21 results on 04/13. Students were surprised</w:t>
      </w:r>
      <w:r w:rsidR="00350C49">
        <w:rPr>
          <w:rFonts w:eastAsiaTheme="minorHAnsi"/>
        </w:rPr>
        <w:t xml:space="preserve"> </w:t>
      </w:r>
      <w:r w:rsidRPr="00356902">
        <w:rPr>
          <w:rFonts w:eastAsiaTheme="minorHAnsi"/>
        </w:rPr>
        <w:t>at the preciseness and swiftness of the scoring process and special score codes. Some sixth graders have shared their</w:t>
      </w:r>
      <w:r>
        <w:rPr>
          <w:rFonts w:eastAsiaTheme="minorHAnsi"/>
        </w:rPr>
        <w:t xml:space="preserve"> current practice papers with Mrs. Moss</w:t>
      </w:r>
      <w:r w:rsidRPr="00356902">
        <w:rPr>
          <w:rFonts w:eastAsiaTheme="minorHAnsi"/>
        </w:rPr>
        <w:t xml:space="preserve"> for review; we are dialoguing via Google Drive.  </w:t>
      </w:r>
    </w:p>
    <w:p w:rsidR="00622915" w:rsidRPr="00356902" w:rsidRDefault="00622915" w:rsidP="00EA11FA">
      <w:pPr>
        <w:pStyle w:val="ListParagraph"/>
        <w:numPr>
          <w:ilvl w:val="1"/>
          <w:numId w:val="27"/>
        </w:numPr>
        <w:spacing w:after="200"/>
        <w:ind w:left="2520"/>
        <w:rPr>
          <w:rFonts w:eastAsiaTheme="minorHAnsi"/>
        </w:rPr>
      </w:pPr>
      <w:r w:rsidRPr="00356902">
        <w:rPr>
          <w:rFonts w:eastAsiaTheme="minorHAnsi"/>
        </w:rPr>
        <w:t>Innovative Approaches to Literacy: There is a May 9 deadline for this federal grant that could bring RLOA $175,000 to continue improving literacy instruction. The current literacy program as it is being coached, though supported by Journeys and Pearson products, is founded on Scarborough’s Reading Rope. The grant will be written using what we are already doing, what we have done through the summer program and what we hope to do in the next three, five and seven years respectively.</w:t>
      </w:r>
    </w:p>
    <w:p w:rsidR="00622915" w:rsidRPr="00356902" w:rsidRDefault="00622915" w:rsidP="00EA11FA">
      <w:pPr>
        <w:pStyle w:val="ListParagraph"/>
        <w:numPr>
          <w:ilvl w:val="1"/>
          <w:numId w:val="27"/>
        </w:numPr>
        <w:spacing w:after="200"/>
        <w:ind w:left="2520"/>
        <w:rPr>
          <w:rFonts w:eastAsiaTheme="minorHAnsi"/>
        </w:rPr>
      </w:pPr>
      <w:r>
        <w:rPr>
          <w:rFonts w:eastAsiaTheme="minorHAnsi"/>
        </w:rPr>
        <w:t>Open e-B</w:t>
      </w:r>
      <w:r w:rsidRPr="00356902">
        <w:rPr>
          <w:rFonts w:eastAsiaTheme="minorHAnsi"/>
        </w:rPr>
        <w:t>ooks for All/RLOA Summer Reading: When we discussed implementing a full-on Summer Reading requirement for all students, there was some concern about where children would get the books and whether they would be able to do so</w:t>
      </w:r>
      <w:r>
        <w:rPr>
          <w:rFonts w:eastAsiaTheme="minorHAnsi"/>
        </w:rPr>
        <w:t xml:space="preserve">.  On April </w:t>
      </w:r>
      <w:r w:rsidRPr="00356902">
        <w:rPr>
          <w:rFonts w:eastAsiaTheme="minorHAnsi"/>
        </w:rPr>
        <w:t>14</w:t>
      </w:r>
      <w:r w:rsidRPr="00356902">
        <w:rPr>
          <w:rFonts w:eastAsiaTheme="minorHAnsi"/>
          <w:vertAlign w:val="superscript"/>
        </w:rPr>
        <w:t>th</w:t>
      </w:r>
      <w:r>
        <w:rPr>
          <w:rFonts w:eastAsiaTheme="minorHAnsi"/>
        </w:rPr>
        <w:t>, we secured free e-B</w:t>
      </w:r>
      <w:r w:rsidRPr="00356902">
        <w:rPr>
          <w:rFonts w:eastAsiaTheme="minorHAnsi"/>
        </w:rPr>
        <w:t xml:space="preserve">ook access for every </w:t>
      </w:r>
      <w:r w:rsidRPr="00356902">
        <w:rPr>
          <w:rFonts w:eastAsiaTheme="minorHAnsi"/>
        </w:rPr>
        <w:lastRenderedPageBreak/>
        <w:t xml:space="preserve">student attending RLOA (K-11 and 2016’s 12) at their grade levels. This means that once First Book Marketplace sends us the codes, every child will be able to download ten e-books at a time on any iOS 7.0 or later or </w:t>
      </w:r>
      <w:proofErr w:type="gramStart"/>
      <w:r w:rsidRPr="00356902">
        <w:rPr>
          <w:rFonts w:eastAsiaTheme="minorHAnsi"/>
        </w:rPr>
        <w:t>Android</w:t>
      </w:r>
      <w:proofErr w:type="gramEnd"/>
      <w:r w:rsidRPr="00356902">
        <w:rPr>
          <w:rFonts w:eastAsiaTheme="minorHAnsi"/>
        </w:rPr>
        <w:t xml:space="preserve"> equivalent device with the Open eBooks app. Each child will receive one code and one pin for login. </w:t>
      </w:r>
    </w:p>
    <w:p w:rsidR="00622915" w:rsidRPr="00C46F90" w:rsidRDefault="00622915" w:rsidP="00EA11FA">
      <w:pPr>
        <w:pStyle w:val="ListParagraph"/>
        <w:numPr>
          <w:ilvl w:val="1"/>
          <w:numId w:val="27"/>
        </w:numPr>
        <w:spacing w:after="200"/>
        <w:ind w:left="2520"/>
        <w:rPr>
          <w:rFonts w:eastAsiaTheme="minorHAnsi"/>
        </w:rPr>
      </w:pPr>
      <w:r w:rsidRPr="00356902">
        <w:rPr>
          <w:rFonts w:eastAsiaTheme="minorHAnsi"/>
        </w:rPr>
        <w:t xml:space="preserve">The 100 Club: Walt Disney tickets have arrived for the raffle that will support the 100 Club’s community service project and reward. </w:t>
      </w:r>
      <w:r>
        <w:rPr>
          <w:rFonts w:eastAsiaTheme="minorHAnsi"/>
        </w:rPr>
        <w:t xml:space="preserve"> We are in the process of determining</w:t>
      </w:r>
      <w:r w:rsidRPr="00356902">
        <w:rPr>
          <w:rFonts w:eastAsiaTheme="minorHAnsi"/>
        </w:rPr>
        <w:t xml:space="preserve"> the specifics of the raffle. It’s a family pack--4 one-day hoppers for Disney Parks, so this could bring in major money to support a good cause.</w:t>
      </w:r>
    </w:p>
    <w:p w:rsidR="00622915" w:rsidRPr="00C46F90" w:rsidRDefault="00622915" w:rsidP="00EA11FA">
      <w:pPr>
        <w:pStyle w:val="ListParagraph"/>
        <w:spacing w:after="200"/>
        <w:ind w:left="1800"/>
        <w:rPr>
          <w:rFonts w:eastAsiaTheme="minorHAnsi"/>
        </w:rPr>
      </w:pPr>
    </w:p>
    <w:p w:rsidR="00622915" w:rsidRPr="009E2FD5" w:rsidRDefault="00622915" w:rsidP="00EA11FA">
      <w:pPr>
        <w:pStyle w:val="ListParagraph"/>
        <w:numPr>
          <w:ilvl w:val="0"/>
          <w:numId w:val="35"/>
        </w:numPr>
        <w:ind w:left="1800"/>
        <w:rPr>
          <w:color w:val="222222"/>
        </w:rPr>
      </w:pPr>
      <w:r w:rsidRPr="009E2FD5">
        <w:rPr>
          <w:rFonts w:eastAsiaTheme="minorHAnsi"/>
          <w:b/>
        </w:rPr>
        <w:t>English as a Second or Other Language (ESOL)/Young Scholars</w:t>
      </w:r>
      <w:r w:rsidRPr="009E2FD5">
        <w:rPr>
          <w:rFonts w:eastAsiaTheme="minorHAnsi"/>
        </w:rPr>
        <w:t xml:space="preserve">:  </w:t>
      </w:r>
    </w:p>
    <w:p w:rsidR="00622915" w:rsidRPr="009E2FD5" w:rsidRDefault="00622915" w:rsidP="00EA11FA">
      <w:pPr>
        <w:pStyle w:val="ListParagraph"/>
        <w:numPr>
          <w:ilvl w:val="1"/>
          <w:numId w:val="35"/>
        </w:numPr>
        <w:ind w:left="2520"/>
        <w:rPr>
          <w:color w:val="222222"/>
        </w:rPr>
      </w:pPr>
      <w:r>
        <w:rPr>
          <w:rFonts w:eastAsiaTheme="minorHAnsi"/>
        </w:rPr>
        <w:t xml:space="preserve">RLOA’s </w:t>
      </w:r>
      <w:r w:rsidRPr="009E2FD5">
        <w:rPr>
          <w:rFonts w:eastAsiaTheme="minorHAnsi"/>
        </w:rPr>
        <w:t xml:space="preserve">district Title III Audit went very well.  There are still recommendations by Mr. V. </w:t>
      </w:r>
      <w:r>
        <w:rPr>
          <w:rFonts w:eastAsiaTheme="minorHAnsi"/>
        </w:rPr>
        <w:t>that the ESOL Department is</w:t>
      </w:r>
      <w:r w:rsidRPr="009E2FD5">
        <w:rPr>
          <w:rFonts w:eastAsiaTheme="minorHAnsi"/>
        </w:rPr>
        <w:t xml:space="preserve"> working on at the moment. </w:t>
      </w:r>
      <w:r>
        <w:rPr>
          <w:rFonts w:eastAsiaTheme="minorHAnsi"/>
        </w:rPr>
        <w:t xml:space="preserve"> He</w:t>
      </w:r>
      <w:r w:rsidRPr="009E2FD5">
        <w:rPr>
          <w:rFonts w:eastAsiaTheme="minorHAnsi"/>
        </w:rPr>
        <w:t xml:space="preserve"> is an expert in audits, and</w:t>
      </w:r>
      <w:r>
        <w:rPr>
          <w:rFonts w:eastAsiaTheme="minorHAnsi"/>
        </w:rPr>
        <w:t xml:space="preserve"> we are fortunate</w:t>
      </w:r>
      <w:r w:rsidRPr="009E2FD5">
        <w:rPr>
          <w:rFonts w:eastAsiaTheme="minorHAnsi"/>
        </w:rPr>
        <w:t xml:space="preserve"> to be learning all of his tips.  The State Audit visit will be on May 3</w:t>
      </w:r>
      <w:r w:rsidRPr="009E2FD5">
        <w:rPr>
          <w:rFonts w:eastAsiaTheme="minorHAnsi"/>
          <w:vertAlign w:val="superscript"/>
        </w:rPr>
        <w:t>rd</w:t>
      </w:r>
      <w:r>
        <w:rPr>
          <w:rFonts w:eastAsiaTheme="minorHAnsi"/>
        </w:rPr>
        <w:t xml:space="preserve">.  </w:t>
      </w:r>
      <w:r w:rsidRPr="009E2FD5">
        <w:rPr>
          <w:rFonts w:eastAsiaTheme="minorHAnsi"/>
        </w:rPr>
        <w:t>Classroom Teacher Communication forms for the middle of the quarter have been distributed for monitoring students.   Forms will be collected next week.  We follow up as needed.  When there are no concerns, we just file them in ESOL folders for monitoring evidence.</w:t>
      </w:r>
    </w:p>
    <w:p w:rsidR="00622915" w:rsidRPr="009E2FD5" w:rsidRDefault="00622915" w:rsidP="00EA11FA">
      <w:pPr>
        <w:pStyle w:val="ListParagraph"/>
        <w:numPr>
          <w:ilvl w:val="1"/>
          <w:numId w:val="35"/>
        </w:numPr>
        <w:ind w:left="2520"/>
        <w:rPr>
          <w:rFonts w:eastAsiaTheme="minorHAnsi"/>
        </w:rPr>
      </w:pPr>
      <w:r w:rsidRPr="009E2FD5">
        <w:rPr>
          <w:rFonts w:eastAsiaTheme="minorHAnsi"/>
        </w:rPr>
        <w:t xml:space="preserve">Title </w:t>
      </w:r>
      <w:proofErr w:type="gramStart"/>
      <w:r w:rsidRPr="009E2FD5">
        <w:rPr>
          <w:rFonts w:eastAsiaTheme="minorHAnsi"/>
        </w:rPr>
        <w:t>I</w:t>
      </w:r>
      <w:proofErr w:type="gramEnd"/>
      <w:r w:rsidRPr="009E2FD5">
        <w:rPr>
          <w:rFonts w:eastAsiaTheme="minorHAnsi"/>
        </w:rPr>
        <w:t xml:space="preserve"> Surveys Update:  The State Parent Survey has been completed</w:t>
      </w:r>
      <w:r>
        <w:rPr>
          <w:rFonts w:eastAsiaTheme="minorHAnsi"/>
        </w:rPr>
        <w:t>.</w:t>
      </w:r>
      <w:r w:rsidR="00711D95">
        <w:rPr>
          <w:rFonts w:eastAsiaTheme="minorHAnsi"/>
        </w:rPr>
        <w:t xml:space="preserve"> </w:t>
      </w:r>
      <w:r w:rsidRPr="009E2FD5">
        <w:rPr>
          <w:rFonts w:eastAsiaTheme="minorHAnsi"/>
        </w:rPr>
        <w:t>We are currently running the online district survey in the office. Th</w:t>
      </w:r>
      <w:r>
        <w:rPr>
          <w:rFonts w:eastAsiaTheme="minorHAnsi"/>
        </w:rPr>
        <w:t>e survey</w:t>
      </w:r>
      <w:r w:rsidRPr="009E2FD5">
        <w:rPr>
          <w:rFonts w:eastAsiaTheme="minorHAnsi"/>
        </w:rPr>
        <w:t xml:space="preserve"> ends on May 30th.</w:t>
      </w:r>
    </w:p>
    <w:p w:rsidR="00622915" w:rsidRPr="009E2FD5" w:rsidRDefault="00622915" w:rsidP="00EA11FA">
      <w:pPr>
        <w:pStyle w:val="ListParagraph"/>
        <w:numPr>
          <w:ilvl w:val="1"/>
          <w:numId w:val="35"/>
        </w:numPr>
        <w:ind w:left="2520"/>
        <w:rPr>
          <w:rFonts w:eastAsiaTheme="minorHAnsi"/>
        </w:rPr>
      </w:pPr>
      <w:r w:rsidRPr="009E2FD5">
        <w:rPr>
          <w:rFonts w:eastAsiaTheme="minorHAnsi"/>
        </w:rPr>
        <w:t xml:space="preserve">The Title III </w:t>
      </w:r>
      <w:r>
        <w:rPr>
          <w:rFonts w:eastAsiaTheme="minorHAnsi"/>
        </w:rPr>
        <w:t xml:space="preserve">Parent </w:t>
      </w:r>
      <w:r w:rsidRPr="009E2FD5">
        <w:rPr>
          <w:rFonts w:eastAsiaTheme="minorHAnsi"/>
        </w:rPr>
        <w:t>Survey was handed out during dismissal on April 14</w:t>
      </w:r>
      <w:r w:rsidRPr="009E2FD5">
        <w:rPr>
          <w:rFonts w:eastAsiaTheme="minorHAnsi"/>
          <w:vertAlign w:val="superscript"/>
        </w:rPr>
        <w:t>th</w:t>
      </w:r>
      <w:r w:rsidRPr="009E2FD5">
        <w:rPr>
          <w:rFonts w:eastAsiaTheme="minorHAnsi"/>
        </w:rPr>
        <w:t>.Title III Surveys for teachers and administrators were provided April 14</w:t>
      </w:r>
      <w:r w:rsidRPr="009E2FD5">
        <w:rPr>
          <w:rFonts w:eastAsiaTheme="minorHAnsi"/>
          <w:vertAlign w:val="superscript"/>
        </w:rPr>
        <w:t>th</w:t>
      </w:r>
      <w:r w:rsidRPr="009E2FD5">
        <w:rPr>
          <w:rFonts w:eastAsiaTheme="minorHAnsi"/>
        </w:rPr>
        <w:t xml:space="preserve"> as well.</w:t>
      </w:r>
      <w:r w:rsidR="00711D95">
        <w:rPr>
          <w:rFonts w:eastAsiaTheme="minorHAnsi"/>
        </w:rPr>
        <w:t xml:space="preserve"> </w:t>
      </w:r>
      <w:r>
        <w:rPr>
          <w:rFonts w:eastAsiaTheme="minorHAnsi"/>
        </w:rPr>
        <w:t>State Student S</w:t>
      </w:r>
      <w:r w:rsidRPr="009E2FD5">
        <w:rPr>
          <w:rFonts w:eastAsiaTheme="minorHAnsi"/>
        </w:rPr>
        <w:t>urveys were successfully conducted by 5th</w:t>
      </w:r>
      <w:r>
        <w:rPr>
          <w:rFonts w:eastAsiaTheme="minorHAnsi"/>
        </w:rPr>
        <w:t>, 8th and 11th grade teachers the week of April 11th</w:t>
      </w:r>
      <w:r w:rsidRPr="009E2FD5">
        <w:rPr>
          <w:rFonts w:eastAsiaTheme="minorHAnsi"/>
        </w:rPr>
        <w:t xml:space="preserve">.  </w:t>
      </w:r>
    </w:p>
    <w:p w:rsidR="00622915" w:rsidRDefault="00622915" w:rsidP="00EA11FA">
      <w:pPr>
        <w:pStyle w:val="ListParagraph"/>
        <w:numPr>
          <w:ilvl w:val="1"/>
          <w:numId w:val="35"/>
        </w:numPr>
        <w:ind w:left="2520"/>
        <w:rPr>
          <w:rFonts w:eastAsiaTheme="minorHAnsi"/>
        </w:rPr>
      </w:pPr>
      <w:r w:rsidRPr="009E2FD5">
        <w:rPr>
          <w:rFonts w:eastAsiaTheme="minorHAnsi"/>
        </w:rPr>
        <w:t xml:space="preserve">Young Scholars are refining their electronic travel brochure for cultures day on May 20th. Projects for classroom exhibits are being built at the moment highlighting each country’s geography, architecture, food, etc.  Children are working on classroom murals with </w:t>
      </w:r>
      <w:r>
        <w:rPr>
          <w:rFonts w:eastAsiaTheme="minorHAnsi"/>
        </w:rPr>
        <w:t xml:space="preserve">our art teacher </w:t>
      </w:r>
      <w:r w:rsidRPr="009E2FD5">
        <w:rPr>
          <w:rFonts w:eastAsiaTheme="minorHAnsi"/>
        </w:rPr>
        <w:t>Mr. Pope for Culture Day.</w:t>
      </w:r>
    </w:p>
    <w:p w:rsidR="00622915" w:rsidRDefault="00622915" w:rsidP="00EA11FA">
      <w:pPr>
        <w:pStyle w:val="ListParagraph"/>
        <w:ind w:left="2520"/>
        <w:rPr>
          <w:rFonts w:eastAsiaTheme="minorHAnsi"/>
        </w:rPr>
      </w:pPr>
    </w:p>
    <w:p w:rsidR="00622915" w:rsidRDefault="00622915" w:rsidP="00EA11FA">
      <w:pPr>
        <w:pStyle w:val="ListParagraph"/>
        <w:numPr>
          <w:ilvl w:val="0"/>
          <w:numId w:val="35"/>
        </w:numPr>
        <w:ind w:left="1800"/>
        <w:rPr>
          <w:rFonts w:eastAsiaTheme="minorHAnsi"/>
        </w:rPr>
      </w:pPr>
      <w:r>
        <w:rPr>
          <w:rFonts w:eastAsiaTheme="minorHAnsi"/>
          <w:b/>
        </w:rPr>
        <w:t xml:space="preserve">Beta Club:  </w:t>
      </w:r>
      <w:r>
        <w:rPr>
          <w:rFonts w:eastAsiaTheme="minorHAnsi"/>
        </w:rPr>
        <w:t>A total of 18 students qualify for the Beta Club based on the last quarter’s grades.  Of the current 49 who are members, 8 children are up for probation because of not meeting required grade average.</w:t>
      </w:r>
    </w:p>
    <w:p w:rsidR="00622915" w:rsidRDefault="00622915" w:rsidP="00EA11FA">
      <w:pPr>
        <w:pStyle w:val="ListParagraph"/>
        <w:ind w:left="1800"/>
        <w:rPr>
          <w:rFonts w:eastAsiaTheme="minorHAnsi"/>
        </w:rPr>
      </w:pPr>
    </w:p>
    <w:p w:rsidR="00622915" w:rsidRDefault="00622915" w:rsidP="00EA11FA">
      <w:pPr>
        <w:pStyle w:val="ListParagraph"/>
        <w:numPr>
          <w:ilvl w:val="0"/>
          <w:numId w:val="35"/>
        </w:numPr>
        <w:ind w:left="1800"/>
        <w:rPr>
          <w:rFonts w:eastAsiaTheme="minorHAnsi"/>
        </w:rPr>
      </w:pPr>
      <w:r>
        <w:rPr>
          <w:rFonts w:eastAsiaTheme="minorHAnsi"/>
          <w:b/>
        </w:rPr>
        <w:t xml:space="preserve">RLOA Playground: </w:t>
      </w:r>
      <w:r>
        <w:rPr>
          <w:rFonts w:eastAsiaTheme="minorHAnsi"/>
        </w:rPr>
        <w:t>Hardeeville City Councilman Harry Williams has organized a fundraising event for the 5</w:t>
      </w:r>
      <w:r w:rsidRPr="00A75AFE">
        <w:rPr>
          <w:rFonts w:eastAsiaTheme="minorHAnsi"/>
          <w:vertAlign w:val="superscript"/>
        </w:rPr>
        <w:t>th</w:t>
      </w:r>
      <w:r>
        <w:rPr>
          <w:rFonts w:eastAsiaTheme="minorHAnsi"/>
        </w:rPr>
        <w:t xml:space="preserve"> graders to </w:t>
      </w:r>
      <w:proofErr w:type="gramStart"/>
      <w:r>
        <w:rPr>
          <w:rFonts w:eastAsiaTheme="minorHAnsi"/>
        </w:rPr>
        <w:t>raise</w:t>
      </w:r>
      <w:proofErr w:type="gramEnd"/>
      <w:r>
        <w:rPr>
          <w:rFonts w:eastAsiaTheme="minorHAnsi"/>
        </w:rPr>
        <w:t xml:space="preserve"> the roughly $7,000 needed to make the final payment on the playground that students have been able to use since we returned from spring break.  Students will be performing at Sun City on May 6</w:t>
      </w:r>
      <w:r w:rsidRPr="00A75AFE">
        <w:rPr>
          <w:rFonts w:eastAsiaTheme="minorHAnsi"/>
          <w:vertAlign w:val="superscript"/>
        </w:rPr>
        <w:t>th</w:t>
      </w:r>
      <w:r>
        <w:rPr>
          <w:rFonts w:eastAsiaTheme="minorHAnsi"/>
        </w:rPr>
        <w:t>.</w:t>
      </w:r>
    </w:p>
    <w:p w:rsidR="00AD5B4F" w:rsidRPr="00AD5B4F" w:rsidRDefault="00AD5B4F" w:rsidP="00EA11FA">
      <w:pPr>
        <w:pStyle w:val="ListParagraph"/>
        <w:ind w:left="1800"/>
        <w:rPr>
          <w:rFonts w:eastAsiaTheme="minorHAnsi"/>
        </w:rPr>
      </w:pPr>
    </w:p>
    <w:p w:rsidR="00AD5B4F" w:rsidRDefault="00AD5B4F" w:rsidP="00EA11FA">
      <w:pPr>
        <w:pStyle w:val="ListParagraph"/>
        <w:numPr>
          <w:ilvl w:val="0"/>
          <w:numId w:val="35"/>
        </w:numPr>
        <w:ind w:left="1800"/>
        <w:rPr>
          <w:rFonts w:eastAsiaTheme="minorHAnsi"/>
        </w:rPr>
      </w:pPr>
      <w:r>
        <w:rPr>
          <w:rFonts w:eastAsiaTheme="minorHAnsi"/>
          <w:b/>
        </w:rPr>
        <w:t xml:space="preserve">Close </w:t>
      </w:r>
      <w:proofErr w:type="gramStart"/>
      <w:r>
        <w:rPr>
          <w:rFonts w:eastAsiaTheme="minorHAnsi"/>
          <w:b/>
        </w:rPr>
        <w:t>Up</w:t>
      </w:r>
      <w:proofErr w:type="gramEnd"/>
      <w:r>
        <w:rPr>
          <w:rFonts w:eastAsiaTheme="minorHAnsi"/>
          <w:b/>
        </w:rPr>
        <w:t xml:space="preserve"> Washington: </w:t>
      </w:r>
      <w:r>
        <w:rPr>
          <w:rFonts w:eastAsiaTheme="minorHAnsi"/>
        </w:rPr>
        <w:t xml:space="preserve">Mr. </w:t>
      </w:r>
      <w:proofErr w:type="spellStart"/>
      <w:r>
        <w:rPr>
          <w:rFonts w:eastAsiaTheme="minorHAnsi"/>
        </w:rPr>
        <w:t>Darus</w:t>
      </w:r>
      <w:proofErr w:type="spellEnd"/>
      <w:r>
        <w:rPr>
          <w:rFonts w:eastAsiaTheme="minorHAnsi"/>
        </w:rPr>
        <w:t xml:space="preserve"> Washington and </w:t>
      </w:r>
      <w:r w:rsidR="00EA11FA">
        <w:rPr>
          <w:rFonts w:eastAsiaTheme="minorHAnsi"/>
        </w:rPr>
        <w:t>Student Government representative Imani James s</w:t>
      </w:r>
      <w:r>
        <w:rPr>
          <w:rFonts w:eastAsiaTheme="minorHAnsi"/>
        </w:rPr>
        <w:t xml:space="preserve">poke with the board about the upcoming trip to </w:t>
      </w:r>
      <w:r>
        <w:rPr>
          <w:rFonts w:eastAsiaTheme="minorHAnsi"/>
        </w:rPr>
        <w:lastRenderedPageBreak/>
        <w:t xml:space="preserve">Washington, DC. The group is currently $6,000 short – deadline is May 6, 2016. Sponsorship suggestions were made of area businesses, etc. Mr. Washington was encouraged to revisit sponsors with updates after the group returns from the trip. </w:t>
      </w:r>
    </w:p>
    <w:p w:rsidR="00350C49" w:rsidRPr="00350C49" w:rsidRDefault="00350C49" w:rsidP="00EA11FA">
      <w:pPr>
        <w:pStyle w:val="ListParagraph"/>
        <w:ind w:left="1800"/>
        <w:rPr>
          <w:rFonts w:eastAsiaTheme="minorHAnsi"/>
        </w:rPr>
      </w:pPr>
    </w:p>
    <w:p w:rsidR="00350C49" w:rsidRPr="00350C49" w:rsidRDefault="00350C49" w:rsidP="00EA11FA">
      <w:pPr>
        <w:pStyle w:val="ListParagraph"/>
        <w:numPr>
          <w:ilvl w:val="0"/>
          <w:numId w:val="35"/>
        </w:numPr>
        <w:ind w:left="1800"/>
        <w:rPr>
          <w:rFonts w:eastAsiaTheme="minorHAnsi"/>
        </w:rPr>
      </w:pPr>
      <w:r w:rsidRPr="00350C49">
        <w:rPr>
          <w:rFonts w:eastAsiaTheme="minorHAnsi"/>
          <w:b/>
        </w:rPr>
        <w:t>Handbooks</w:t>
      </w:r>
      <w:r>
        <w:rPr>
          <w:rFonts w:eastAsiaTheme="minorHAnsi"/>
          <w:b/>
        </w:rPr>
        <w:t xml:space="preserve">: </w:t>
      </w:r>
      <w:proofErr w:type="spellStart"/>
      <w:r>
        <w:rPr>
          <w:rFonts w:eastAsiaTheme="minorHAnsi"/>
        </w:rPr>
        <w:t>Amleht</w:t>
      </w:r>
      <w:proofErr w:type="spellEnd"/>
      <w:r>
        <w:rPr>
          <w:rFonts w:eastAsiaTheme="minorHAnsi"/>
        </w:rPr>
        <w:t xml:space="preserve"> Alston made a motion to approve all four of the following handbooks: </w:t>
      </w:r>
      <w:r w:rsidRPr="00350C49">
        <w:rPr>
          <w:rFonts w:eastAsiaTheme="minorHAnsi"/>
        </w:rPr>
        <w:t xml:space="preserve">Employee, Elementary, Middle, </w:t>
      </w:r>
      <w:proofErr w:type="gramStart"/>
      <w:r w:rsidRPr="00350C49">
        <w:rPr>
          <w:rFonts w:eastAsiaTheme="minorHAnsi"/>
        </w:rPr>
        <w:t>High</w:t>
      </w:r>
      <w:proofErr w:type="gramEnd"/>
      <w:r w:rsidRPr="00350C49">
        <w:rPr>
          <w:rFonts w:eastAsiaTheme="minorHAnsi"/>
        </w:rPr>
        <w:t xml:space="preserve"> School. Eunice </w:t>
      </w:r>
      <w:proofErr w:type="spellStart"/>
      <w:r w:rsidRPr="00350C49">
        <w:rPr>
          <w:rFonts w:eastAsiaTheme="minorHAnsi"/>
        </w:rPr>
        <w:t>Spill</w:t>
      </w:r>
      <w:r w:rsidR="00427821">
        <w:rPr>
          <w:rFonts w:eastAsiaTheme="minorHAnsi"/>
        </w:rPr>
        <w:t>i</w:t>
      </w:r>
      <w:r w:rsidRPr="00350C49">
        <w:rPr>
          <w:rFonts w:eastAsiaTheme="minorHAnsi"/>
        </w:rPr>
        <w:t>ards</w:t>
      </w:r>
      <w:proofErr w:type="spellEnd"/>
      <w:r w:rsidRPr="00350C49">
        <w:rPr>
          <w:rFonts w:eastAsiaTheme="minorHAnsi"/>
        </w:rPr>
        <w:t xml:space="preserve"> seconded the motion. The motion carried.</w:t>
      </w:r>
    </w:p>
    <w:p w:rsidR="00FE5EE5" w:rsidRPr="00FE5EE5" w:rsidRDefault="00FE5EE5" w:rsidP="00EA11FA">
      <w:pPr>
        <w:pStyle w:val="ListParagraph"/>
        <w:ind w:left="1800"/>
        <w:rPr>
          <w:color w:val="222222"/>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4824A1" w:rsidRPr="00EA11FA" w:rsidRDefault="00A12645" w:rsidP="00711D95">
      <w:pPr>
        <w:pStyle w:val="ListParagraph"/>
        <w:widowControl/>
        <w:numPr>
          <w:ilvl w:val="0"/>
          <w:numId w:val="9"/>
        </w:numPr>
        <w:autoSpaceDE/>
        <w:autoSpaceDN/>
        <w:adjustRightInd/>
        <w:spacing w:after="200"/>
        <w:rPr>
          <w:rFonts w:eastAsiaTheme="minorHAnsi"/>
        </w:rPr>
      </w:pPr>
      <w:r w:rsidRPr="00EA11FA">
        <w:rPr>
          <w:rFonts w:eastAsiaTheme="minorHAnsi"/>
          <w:b/>
        </w:rPr>
        <w:t>Executive Session</w:t>
      </w:r>
      <w:r w:rsidR="00711D95" w:rsidRPr="00EA11FA">
        <w:rPr>
          <w:rFonts w:eastAsiaTheme="minorHAnsi"/>
          <w:b/>
        </w:rPr>
        <w:t xml:space="preserve"> </w:t>
      </w:r>
      <w:r w:rsidR="00711D95" w:rsidRPr="00EA11FA">
        <w:rPr>
          <w:rFonts w:eastAsiaTheme="minorHAnsi"/>
        </w:rPr>
        <w:t xml:space="preserve">– </w:t>
      </w:r>
      <w:r w:rsidR="00AD5B4F" w:rsidRPr="00EA11FA">
        <w:rPr>
          <w:rFonts w:eastAsiaTheme="minorHAnsi"/>
        </w:rPr>
        <w:t xml:space="preserve">Ann </w:t>
      </w:r>
      <w:proofErr w:type="spellStart"/>
      <w:r w:rsidR="00AD5B4F" w:rsidRPr="00EA11FA">
        <w:rPr>
          <w:rFonts w:eastAsiaTheme="minorHAnsi"/>
        </w:rPr>
        <w:t>Bridgers</w:t>
      </w:r>
      <w:proofErr w:type="spellEnd"/>
      <w:r w:rsidR="00AD5B4F" w:rsidRPr="00EA11FA">
        <w:rPr>
          <w:rFonts w:eastAsiaTheme="minorHAnsi"/>
        </w:rPr>
        <w:t xml:space="preserve"> made a motion to adjourn the regular session at 7:45pm and </w:t>
      </w:r>
      <w:proofErr w:type="spellStart"/>
      <w:r w:rsidR="00AD5B4F" w:rsidRPr="00EA11FA">
        <w:rPr>
          <w:rFonts w:eastAsiaTheme="minorHAnsi"/>
        </w:rPr>
        <w:t>Amleht</w:t>
      </w:r>
      <w:proofErr w:type="spellEnd"/>
      <w:r w:rsidR="00AD5B4F" w:rsidRPr="00EA11FA">
        <w:rPr>
          <w:rFonts w:eastAsiaTheme="minorHAnsi"/>
        </w:rPr>
        <w:t xml:space="preserve"> Alston seconded the motion. </w:t>
      </w:r>
      <w:r w:rsidR="00350C49" w:rsidRPr="00EA11FA">
        <w:rPr>
          <w:rFonts w:eastAsiaTheme="minorHAnsi"/>
        </w:rPr>
        <w:t xml:space="preserve">The motion carried. </w:t>
      </w:r>
      <w:r w:rsidR="004824A1" w:rsidRPr="00EA11FA">
        <w:rPr>
          <w:rFonts w:eastAsiaTheme="minorHAnsi"/>
        </w:rPr>
        <w:t xml:space="preserve">Chair </w:t>
      </w:r>
      <w:proofErr w:type="spellStart"/>
      <w:r w:rsidR="004824A1" w:rsidRPr="00EA11FA">
        <w:rPr>
          <w:rFonts w:eastAsiaTheme="minorHAnsi"/>
        </w:rPr>
        <w:t>McBrayer</w:t>
      </w:r>
      <w:proofErr w:type="spellEnd"/>
      <w:r w:rsidR="004824A1" w:rsidRPr="00EA11FA">
        <w:rPr>
          <w:rFonts w:eastAsiaTheme="minorHAnsi"/>
        </w:rPr>
        <w:t xml:space="preserve"> m</w:t>
      </w:r>
      <w:r w:rsidR="003D43E9" w:rsidRPr="00EA11FA">
        <w:rPr>
          <w:rFonts w:eastAsiaTheme="minorHAnsi"/>
        </w:rPr>
        <w:t>ade a motion for the board to enter</w:t>
      </w:r>
      <w:r w:rsidR="004824A1" w:rsidRPr="00EA11FA">
        <w:rPr>
          <w:rFonts w:eastAsiaTheme="minorHAnsi"/>
        </w:rPr>
        <w:t xml:space="preserve"> into Executive Session for the purpose of reviewing and discussing </w:t>
      </w:r>
      <w:r w:rsidR="003D43E9" w:rsidRPr="00EA11FA">
        <w:rPr>
          <w:rFonts w:eastAsiaTheme="minorHAnsi"/>
        </w:rPr>
        <w:t>Dr. Karen Wicks</w:t>
      </w:r>
      <w:r w:rsidR="00EA11FA" w:rsidRPr="00EA11FA">
        <w:rPr>
          <w:rFonts w:eastAsiaTheme="minorHAnsi"/>
        </w:rPr>
        <w:t>’</w:t>
      </w:r>
      <w:r w:rsidR="004824A1" w:rsidRPr="00EA11FA">
        <w:rPr>
          <w:rFonts w:eastAsiaTheme="minorHAnsi"/>
        </w:rPr>
        <w:t xml:space="preserve"> principal evaluation</w:t>
      </w:r>
      <w:r w:rsidR="00AD5B4F" w:rsidRPr="00EA11FA">
        <w:rPr>
          <w:rFonts w:eastAsiaTheme="minorHAnsi"/>
        </w:rPr>
        <w:t xml:space="preserve"> </w:t>
      </w:r>
      <w:r w:rsidR="003D43E9" w:rsidRPr="00EA11FA">
        <w:rPr>
          <w:rFonts w:eastAsiaTheme="minorHAnsi"/>
        </w:rPr>
        <w:t>at 7:46pm</w:t>
      </w:r>
      <w:r w:rsidR="004824A1" w:rsidRPr="00EA11FA">
        <w:rPr>
          <w:rFonts w:eastAsiaTheme="minorHAnsi"/>
        </w:rPr>
        <w:t xml:space="preserve">. Greg Chambers made a motion which was seconded by Sheree Darien. </w:t>
      </w:r>
      <w:r w:rsidR="003D43E9" w:rsidRPr="00EA11FA">
        <w:rPr>
          <w:rFonts w:eastAsiaTheme="minorHAnsi"/>
        </w:rPr>
        <w:t>The</w:t>
      </w:r>
      <w:r w:rsidR="004824A1" w:rsidRPr="00EA11FA">
        <w:rPr>
          <w:rFonts w:eastAsiaTheme="minorHAnsi"/>
        </w:rPr>
        <w:t xml:space="preserve"> motion carried. There were no decisions made or called for during Executive Session.</w:t>
      </w:r>
      <w:r w:rsidR="00EA11FA" w:rsidRPr="00EA11FA">
        <w:rPr>
          <w:rFonts w:eastAsiaTheme="minorHAnsi"/>
        </w:rPr>
        <w:t xml:space="preserve"> </w:t>
      </w:r>
      <w:r w:rsidR="004824A1" w:rsidRPr="00EA11FA">
        <w:rPr>
          <w:rFonts w:eastAsiaTheme="minorHAnsi"/>
        </w:rPr>
        <w:t>Greg Chambers made the motion to return to regular session which was s</w:t>
      </w:r>
      <w:r w:rsidR="003D43E9" w:rsidRPr="00EA11FA">
        <w:rPr>
          <w:rFonts w:eastAsiaTheme="minorHAnsi"/>
        </w:rPr>
        <w:t>econded by Sheree Darien. The motion carried.</w:t>
      </w:r>
    </w:p>
    <w:p w:rsidR="00323275" w:rsidRPr="00323275" w:rsidRDefault="00323275" w:rsidP="00323275">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622915" w:rsidRPr="00711D95">
        <w:rPr>
          <w:rFonts w:eastAsiaTheme="minorHAnsi"/>
        </w:rPr>
        <w:t>8</w:t>
      </w:r>
      <w:r w:rsidR="000014F1" w:rsidRPr="00711D95">
        <w:rPr>
          <w:rFonts w:eastAsiaTheme="minorHAnsi"/>
        </w:rPr>
        <w:t>:</w:t>
      </w:r>
      <w:r w:rsidR="00622915" w:rsidRPr="00711D95">
        <w:rPr>
          <w:rFonts w:eastAsiaTheme="minorHAnsi"/>
        </w:rPr>
        <w:t>21</w:t>
      </w:r>
      <w:r w:rsidR="00CD556C" w:rsidRPr="00711D95">
        <w:rPr>
          <w:rFonts w:eastAsiaTheme="minorHAnsi"/>
        </w:rPr>
        <w:t>p</w:t>
      </w:r>
      <w:r w:rsidR="00E43DB9" w:rsidRPr="00711D95">
        <w:rPr>
          <w:rFonts w:eastAsiaTheme="minorHAnsi"/>
        </w:rPr>
        <w:t xml:space="preserve">m </w:t>
      </w:r>
      <w:r w:rsidR="00622915" w:rsidRPr="00711D95">
        <w:rPr>
          <w:rFonts w:eastAsiaTheme="minorHAnsi"/>
        </w:rPr>
        <w:t xml:space="preserve">Chair </w:t>
      </w:r>
      <w:proofErr w:type="spellStart"/>
      <w:r w:rsidR="00622915" w:rsidRPr="00711D95">
        <w:rPr>
          <w:rFonts w:eastAsiaTheme="minorHAnsi"/>
        </w:rPr>
        <w:t>McBrayer</w:t>
      </w:r>
      <w:proofErr w:type="spellEnd"/>
      <w:r w:rsidR="00495414" w:rsidRPr="00711D95">
        <w:rPr>
          <w:rFonts w:eastAsiaTheme="minorHAnsi"/>
        </w:rPr>
        <w:t xml:space="preserve"> made a m</w:t>
      </w:r>
      <w:r w:rsidRPr="00711D95">
        <w:rPr>
          <w:rFonts w:eastAsiaTheme="minorHAnsi"/>
        </w:rPr>
        <w:t>otion to adjourn</w:t>
      </w:r>
      <w:r w:rsidR="00495414" w:rsidRPr="00711D95">
        <w:rPr>
          <w:rFonts w:eastAsiaTheme="minorHAnsi"/>
        </w:rPr>
        <w:t>, w</w:t>
      </w:r>
      <w:r w:rsidR="00082B8B" w:rsidRPr="00711D95">
        <w:rPr>
          <w:rFonts w:eastAsiaTheme="minorHAnsi"/>
        </w:rPr>
        <w:t xml:space="preserve">hich was seconded by </w:t>
      </w:r>
      <w:r w:rsidR="00622915" w:rsidRPr="00711D95">
        <w:rPr>
          <w:rFonts w:eastAsiaTheme="minorHAnsi"/>
        </w:rPr>
        <w:t xml:space="preserve">Ann </w:t>
      </w:r>
      <w:proofErr w:type="spellStart"/>
      <w:r w:rsidR="00622915" w:rsidRPr="00711D95">
        <w:rPr>
          <w:rFonts w:eastAsiaTheme="minorHAnsi"/>
        </w:rPr>
        <w:t>Bridgers</w:t>
      </w:r>
      <w:proofErr w:type="spellEnd"/>
      <w:r w:rsidR="00693D58" w:rsidRPr="00711D95">
        <w:rPr>
          <w:rFonts w:eastAsiaTheme="minorHAnsi"/>
        </w:rPr>
        <w:t>.</w:t>
      </w:r>
      <w:r w:rsidR="00622915" w:rsidRPr="00711D95">
        <w:rPr>
          <w:rFonts w:eastAsiaTheme="minorHAnsi"/>
        </w:rPr>
        <w:t xml:space="preserve"> </w:t>
      </w:r>
      <w:r w:rsidR="00FB5CE0" w:rsidRPr="00711D95">
        <w:rPr>
          <w:rFonts w:eastAsiaTheme="minorHAnsi"/>
        </w:rPr>
        <w:t xml:space="preserve">The motion </w:t>
      </w:r>
      <w:r w:rsidR="00495414" w:rsidRPr="00711D95">
        <w:rPr>
          <w:rFonts w:eastAsiaTheme="minorHAnsi"/>
        </w:rPr>
        <w:t>carried</w:t>
      </w:r>
      <w:r w:rsidR="00FB5CE0" w:rsidRPr="00711D95">
        <w:rPr>
          <w:rFonts w:eastAsiaTheme="minorHAnsi"/>
        </w:rPr>
        <w:t>.</w:t>
      </w:r>
    </w:p>
    <w:sectPr w:rsidR="00A2719D" w:rsidRPr="00A74C3E" w:rsidSect="009E6AC2">
      <w:headerReference w:type="default" r:id="rId8"/>
      <w:footerReference w:type="default" r:id="rId9"/>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4E" w:rsidRDefault="00F8614E" w:rsidP="009E6AC2">
      <w:r>
        <w:separator/>
      </w:r>
    </w:p>
  </w:endnote>
  <w:endnote w:type="continuationSeparator" w:id="0">
    <w:p w:rsidR="00F8614E" w:rsidRDefault="00F8614E"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16533"/>
      <w:docPartObj>
        <w:docPartGallery w:val="Page Numbers (Bottom of Page)"/>
        <w:docPartUnique/>
      </w:docPartObj>
    </w:sdtPr>
    <w:sdtEndPr>
      <w:rPr>
        <w:noProof/>
      </w:rPr>
    </w:sdtEndPr>
    <w:sdtContent>
      <w:p w:rsidR="00427821" w:rsidRDefault="00427821">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sdtContent>
  </w:sdt>
  <w:p w:rsidR="00427821" w:rsidRDefault="0042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4E" w:rsidRDefault="00F8614E" w:rsidP="009E6AC2">
      <w:r>
        <w:separator/>
      </w:r>
    </w:p>
  </w:footnote>
  <w:footnote w:type="continuationSeparator" w:id="0">
    <w:p w:rsidR="00F8614E" w:rsidRDefault="00F8614E"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3182370"/>
    <w:multiLevelType w:val="hybridMultilevel"/>
    <w:tmpl w:val="148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80116"/>
    <w:multiLevelType w:val="hybridMultilevel"/>
    <w:tmpl w:val="A2B8FE4A"/>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9"/>
  </w:num>
  <w:num w:numId="2">
    <w:abstractNumId w:val="19"/>
  </w:num>
  <w:num w:numId="3">
    <w:abstractNumId w:val="10"/>
  </w:num>
  <w:num w:numId="4">
    <w:abstractNumId w:val="30"/>
  </w:num>
  <w:num w:numId="5">
    <w:abstractNumId w:val="21"/>
  </w:num>
  <w:num w:numId="6">
    <w:abstractNumId w:val="22"/>
  </w:num>
  <w:num w:numId="7">
    <w:abstractNumId w:val="13"/>
  </w:num>
  <w:num w:numId="8">
    <w:abstractNumId w:val="3"/>
  </w:num>
  <w:num w:numId="9">
    <w:abstractNumId w:val="15"/>
  </w:num>
  <w:num w:numId="10">
    <w:abstractNumId w:val="27"/>
  </w:num>
  <w:num w:numId="11">
    <w:abstractNumId w:val="5"/>
  </w:num>
  <w:num w:numId="12">
    <w:abstractNumId w:val="16"/>
  </w:num>
  <w:num w:numId="13">
    <w:abstractNumId w:val="25"/>
  </w:num>
  <w:num w:numId="14">
    <w:abstractNumId w:val="6"/>
  </w:num>
  <w:num w:numId="15">
    <w:abstractNumId w:val="11"/>
  </w:num>
  <w:num w:numId="16">
    <w:abstractNumId w:val="20"/>
  </w:num>
  <w:num w:numId="17">
    <w:abstractNumId w:val="12"/>
  </w:num>
  <w:num w:numId="18">
    <w:abstractNumId w:val="15"/>
  </w:num>
  <w:num w:numId="19">
    <w:abstractNumId w:val="4"/>
  </w:num>
  <w:num w:numId="20">
    <w:abstractNumId w:val="33"/>
  </w:num>
  <w:num w:numId="21">
    <w:abstractNumId w:val="17"/>
  </w:num>
  <w:num w:numId="22">
    <w:abstractNumId w:val="14"/>
  </w:num>
  <w:num w:numId="23">
    <w:abstractNumId w:val="0"/>
  </w:num>
  <w:num w:numId="24">
    <w:abstractNumId w:val="1"/>
  </w:num>
  <w:num w:numId="25">
    <w:abstractNumId w:val="32"/>
  </w:num>
  <w:num w:numId="26">
    <w:abstractNumId w:val="2"/>
  </w:num>
  <w:num w:numId="27">
    <w:abstractNumId w:val="24"/>
  </w:num>
  <w:num w:numId="28">
    <w:abstractNumId w:val="28"/>
  </w:num>
  <w:num w:numId="29">
    <w:abstractNumId w:val="8"/>
  </w:num>
  <w:num w:numId="30">
    <w:abstractNumId w:val="31"/>
  </w:num>
  <w:num w:numId="31">
    <w:abstractNumId w:val="7"/>
  </w:num>
  <w:num w:numId="32">
    <w:abstractNumId w:val="26"/>
  </w:num>
  <w:num w:numId="33">
    <w:abstractNumId w:val="9"/>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7043"/>
    <w:rsid w:val="000F780E"/>
    <w:rsid w:val="00110AA4"/>
    <w:rsid w:val="00114EAA"/>
    <w:rsid w:val="0013039A"/>
    <w:rsid w:val="0014395C"/>
    <w:rsid w:val="00144CD7"/>
    <w:rsid w:val="00144F2D"/>
    <w:rsid w:val="00152E0D"/>
    <w:rsid w:val="00153184"/>
    <w:rsid w:val="0016432B"/>
    <w:rsid w:val="001662FB"/>
    <w:rsid w:val="0018074A"/>
    <w:rsid w:val="00180ACF"/>
    <w:rsid w:val="00185A83"/>
    <w:rsid w:val="001875FF"/>
    <w:rsid w:val="00187DDC"/>
    <w:rsid w:val="00195B86"/>
    <w:rsid w:val="00196159"/>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358"/>
    <w:rsid w:val="002C7873"/>
    <w:rsid w:val="002D0675"/>
    <w:rsid w:val="002D52E3"/>
    <w:rsid w:val="002D575E"/>
    <w:rsid w:val="002E106C"/>
    <w:rsid w:val="002E471C"/>
    <w:rsid w:val="002F6EF6"/>
    <w:rsid w:val="00301737"/>
    <w:rsid w:val="00304C01"/>
    <w:rsid w:val="00316133"/>
    <w:rsid w:val="00323275"/>
    <w:rsid w:val="00333323"/>
    <w:rsid w:val="00341B20"/>
    <w:rsid w:val="00350C49"/>
    <w:rsid w:val="0035210A"/>
    <w:rsid w:val="0035434C"/>
    <w:rsid w:val="0035769C"/>
    <w:rsid w:val="00370699"/>
    <w:rsid w:val="003823DF"/>
    <w:rsid w:val="0038449F"/>
    <w:rsid w:val="00385498"/>
    <w:rsid w:val="00391594"/>
    <w:rsid w:val="0039545F"/>
    <w:rsid w:val="003A1C8F"/>
    <w:rsid w:val="003A6093"/>
    <w:rsid w:val="003B13AB"/>
    <w:rsid w:val="003C3D1E"/>
    <w:rsid w:val="003D43E9"/>
    <w:rsid w:val="003E074C"/>
    <w:rsid w:val="003E20EA"/>
    <w:rsid w:val="003E61A7"/>
    <w:rsid w:val="00402F08"/>
    <w:rsid w:val="00404F3A"/>
    <w:rsid w:val="0040530A"/>
    <w:rsid w:val="004066FF"/>
    <w:rsid w:val="00410F7A"/>
    <w:rsid w:val="0041360B"/>
    <w:rsid w:val="00416594"/>
    <w:rsid w:val="00427821"/>
    <w:rsid w:val="0044008F"/>
    <w:rsid w:val="00442A23"/>
    <w:rsid w:val="00443AA4"/>
    <w:rsid w:val="00443E78"/>
    <w:rsid w:val="004607A9"/>
    <w:rsid w:val="00464578"/>
    <w:rsid w:val="00467DC5"/>
    <w:rsid w:val="00475C4E"/>
    <w:rsid w:val="00475CAE"/>
    <w:rsid w:val="0048027A"/>
    <w:rsid w:val="004824A1"/>
    <w:rsid w:val="00484A3B"/>
    <w:rsid w:val="004922A6"/>
    <w:rsid w:val="00495414"/>
    <w:rsid w:val="004B1EFF"/>
    <w:rsid w:val="004B4D67"/>
    <w:rsid w:val="004B59F1"/>
    <w:rsid w:val="004B6C3A"/>
    <w:rsid w:val="004C0EAE"/>
    <w:rsid w:val="004C30EC"/>
    <w:rsid w:val="004C5578"/>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ABD"/>
    <w:rsid w:val="00571704"/>
    <w:rsid w:val="005721D3"/>
    <w:rsid w:val="00572884"/>
    <w:rsid w:val="00575EA8"/>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1266C"/>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5ABB"/>
    <w:rsid w:val="00711D95"/>
    <w:rsid w:val="00715BFF"/>
    <w:rsid w:val="00722E08"/>
    <w:rsid w:val="00723E7F"/>
    <w:rsid w:val="0072455A"/>
    <w:rsid w:val="0073571B"/>
    <w:rsid w:val="00747BE8"/>
    <w:rsid w:val="00752F00"/>
    <w:rsid w:val="00767A55"/>
    <w:rsid w:val="0077174C"/>
    <w:rsid w:val="007717BE"/>
    <w:rsid w:val="007843C8"/>
    <w:rsid w:val="007864BE"/>
    <w:rsid w:val="00794945"/>
    <w:rsid w:val="00797219"/>
    <w:rsid w:val="007A11FB"/>
    <w:rsid w:val="007A5E80"/>
    <w:rsid w:val="007A76C0"/>
    <w:rsid w:val="007B3FEB"/>
    <w:rsid w:val="007B79A4"/>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4875"/>
    <w:rsid w:val="00BD666D"/>
    <w:rsid w:val="00BE0D49"/>
    <w:rsid w:val="00BE3D21"/>
    <w:rsid w:val="00BE40BD"/>
    <w:rsid w:val="00BE7743"/>
    <w:rsid w:val="00BE7A01"/>
    <w:rsid w:val="00BF73DC"/>
    <w:rsid w:val="00C001F5"/>
    <w:rsid w:val="00C0462A"/>
    <w:rsid w:val="00C17928"/>
    <w:rsid w:val="00C414E4"/>
    <w:rsid w:val="00C46628"/>
    <w:rsid w:val="00C51472"/>
    <w:rsid w:val="00C5179E"/>
    <w:rsid w:val="00C56B86"/>
    <w:rsid w:val="00C607F4"/>
    <w:rsid w:val="00C63593"/>
    <w:rsid w:val="00C63B82"/>
    <w:rsid w:val="00C7730F"/>
    <w:rsid w:val="00C92067"/>
    <w:rsid w:val="00CA0E5D"/>
    <w:rsid w:val="00CA20D2"/>
    <w:rsid w:val="00CA2AC9"/>
    <w:rsid w:val="00CA36DD"/>
    <w:rsid w:val="00CA636E"/>
    <w:rsid w:val="00CB5310"/>
    <w:rsid w:val="00CB66FB"/>
    <w:rsid w:val="00CC152D"/>
    <w:rsid w:val="00CD19FB"/>
    <w:rsid w:val="00CD436D"/>
    <w:rsid w:val="00CD556C"/>
    <w:rsid w:val="00CD70ED"/>
    <w:rsid w:val="00CD7E2F"/>
    <w:rsid w:val="00CE14A5"/>
    <w:rsid w:val="00D057BA"/>
    <w:rsid w:val="00D06EBB"/>
    <w:rsid w:val="00D16C61"/>
    <w:rsid w:val="00D273EB"/>
    <w:rsid w:val="00D27952"/>
    <w:rsid w:val="00D369F0"/>
    <w:rsid w:val="00D4134A"/>
    <w:rsid w:val="00D520C0"/>
    <w:rsid w:val="00D57297"/>
    <w:rsid w:val="00D60677"/>
    <w:rsid w:val="00D6665B"/>
    <w:rsid w:val="00D700F0"/>
    <w:rsid w:val="00D72336"/>
    <w:rsid w:val="00D76FF8"/>
    <w:rsid w:val="00D8019E"/>
    <w:rsid w:val="00D95CE3"/>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169C4"/>
    <w:rsid w:val="00E2222D"/>
    <w:rsid w:val="00E25493"/>
    <w:rsid w:val="00E276E3"/>
    <w:rsid w:val="00E34476"/>
    <w:rsid w:val="00E40214"/>
    <w:rsid w:val="00E40604"/>
    <w:rsid w:val="00E41737"/>
    <w:rsid w:val="00E41D18"/>
    <w:rsid w:val="00E43DB9"/>
    <w:rsid w:val="00E44CE5"/>
    <w:rsid w:val="00E54BCB"/>
    <w:rsid w:val="00E604F2"/>
    <w:rsid w:val="00E62DD9"/>
    <w:rsid w:val="00E65FDB"/>
    <w:rsid w:val="00E6698B"/>
    <w:rsid w:val="00E76A4E"/>
    <w:rsid w:val="00E929FE"/>
    <w:rsid w:val="00EA0608"/>
    <w:rsid w:val="00EA1190"/>
    <w:rsid w:val="00EA11FA"/>
    <w:rsid w:val="00EC0BC8"/>
    <w:rsid w:val="00EC6155"/>
    <w:rsid w:val="00ED15B9"/>
    <w:rsid w:val="00ED1692"/>
    <w:rsid w:val="00ED37F0"/>
    <w:rsid w:val="00ED3AC5"/>
    <w:rsid w:val="00EE7E7B"/>
    <w:rsid w:val="00F0046C"/>
    <w:rsid w:val="00F00E63"/>
    <w:rsid w:val="00F017D6"/>
    <w:rsid w:val="00F037BB"/>
    <w:rsid w:val="00F10890"/>
    <w:rsid w:val="00F12A05"/>
    <w:rsid w:val="00F2455D"/>
    <w:rsid w:val="00F301F5"/>
    <w:rsid w:val="00F30D3A"/>
    <w:rsid w:val="00F31230"/>
    <w:rsid w:val="00F41871"/>
    <w:rsid w:val="00F42B3D"/>
    <w:rsid w:val="00F42EF2"/>
    <w:rsid w:val="00F46BF0"/>
    <w:rsid w:val="00F55C0F"/>
    <w:rsid w:val="00F568A3"/>
    <w:rsid w:val="00F66187"/>
    <w:rsid w:val="00F73EBA"/>
    <w:rsid w:val="00F8496B"/>
    <w:rsid w:val="00F85988"/>
    <w:rsid w:val="00F8614E"/>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3</cp:revision>
  <cp:lastPrinted>2016-05-13T18:52:00Z</cp:lastPrinted>
  <dcterms:created xsi:type="dcterms:W3CDTF">2016-05-13T18:52:00Z</dcterms:created>
  <dcterms:modified xsi:type="dcterms:W3CDTF">2016-05-13T18:54:00Z</dcterms:modified>
</cp:coreProperties>
</file>